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2AF" w:rsidRPr="002E32AF" w:rsidRDefault="002E32AF" w:rsidP="002E32AF">
      <w:pPr>
        <w:pStyle w:val="Tekstpodstawowy"/>
        <w:tabs>
          <w:tab w:val="left" w:pos="1134"/>
        </w:tabs>
        <w:snapToGrid w:val="0"/>
        <w:spacing w:after="0"/>
        <w:jc w:val="both"/>
        <w:rPr>
          <w:rFonts w:ascii="Arial" w:hAnsi="Arial" w:cs="Arial"/>
          <w:bCs/>
          <w:i/>
          <w:sz w:val="16"/>
          <w:szCs w:val="16"/>
          <w:u w:val="single"/>
        </w:rPr>
      </w:pPr>
      <w:bookmarkStart w:id="0" w:name="_GoBack"/>
      <w:bookmarkEnd w:id="0"/>
      <w:r w:rsidRPr="002E32AF">
        <w:rPr>
          <w:rFonts w:ascii="Arial" w:hAnsi="Arial" w:cs="Arial"/>
          <w:bCs/>
          <w:sz w:val="20"/>
          <w:szCs w:val="20"/>
        </w:rPr>
        <w:t xml:space="preserve">Oświadczenie dotyczące stosowania przepisów o pomocy publicznej w przypadkach infrastruktury podwójnego wykorzystania, czyli podmiotu, dla którego prowadzona jest zarówno działalność gospodarcza, jak i niegospodarcza </w:t>
      </w:r>
      <w:r w:rsidRPr="002E32AF">
        <w:rPr>
          <w:rFonts w:ascii="Arial" w:hAnsi="Arial" w:cs="Arial"/>
          <w:bCs/>
          <w:i/>
          <w:sz w:val="16"/>
          <w:szCs w:val="16"/>
          <w:u w:val="single"/>
        </w:rPr>
        <w:t>(wypełnić wyłącznie, gdy niniejsze oświadczenie dotyczy wnioskodawcy)</w:t>
      </w:r>
    </w:p>
    <w:p w:rsidR="002E32AF" w:rsidRPr="002E32AF" w:rsidRDefault="002E32AF" w:rsidP="002E32AF">
      <w:pPr>
        <w:pStyle w:val="Tekstpodstawowy"/>
        <w:tabs>
          <w:tab w:val="left" w:pos="1134"/>
        </w:tabs>
        <w:snapToGrid w:val="0"/>
        <w:spacing w:after="0"/>
        <w:jc w:val="both"/>
        <w:rPr>
          <w:rFonts w:ascii="Arial" w:hAnsi="Arial" w:cs="Arial"/>
          <w:b/>
          <w:bCs/>
          <w:i/>
          <w:sz w:val="20"/>
          <w:szCs w:val="20"/>
          <w:u w:val="single"/>
        </w:rPr>
      </w:pPr>
    </w:p>
    <w:p w:rsidR="002E32AF" w:rsidRPr="002E32AF" w:rsidRDefault="002E32AF" w:rsidP="002E32AF">
      <w:pPr>
        <w:pStyle w:val="Tekstpodstawowy"/>
        <w:numPr>
          <w:ilvl w:val="0"/>
          <w:numId w:val="1"/>
        </w:numPr>
        <w:snapToGri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2E32AF">
        <w:rPr>
          <w:rFonts w:ascii="Arial" w:hAnsi="Arial" w:cs="Arial"/>
          <w:bCs/>
          <w:sz w:val="20"/>
          <w:szCs w:val="20"/>
        </w:rPr>
        <w:t>kształcenie ustawiczne osób objętych dofinansowaniem KFS dotyczy działalności:</w:t>
      </w:r>
    </w:p>
    <w:p w:rsidR="002E32AF" w:rsidRPr="002E32AF" w:rsidRDefault="002E32AF" w:rsidP="002E32AF">
      <w:pPr>
        <w:pStyle w:val="Tekstpodstawowy"/>
        <w:tabs>
          <w:tab w:val="left" w:pos="1134"/>
        </w:tabs>
        <w:snapToGrid w:val="0"/>
        <w:spacing w:after="0" w:line="360" w:lineRule="auto"/>
        <w:ind w:left="625"/>
        <w:jc w:val="both"/>
        <w:rPr>
          <w:rFonts w:ascii="Arial" w:hAnsi="Arial" w:cs="Arial"/>
          <w:b/>
          <w:bCs/>
          <w:sz w:val="28"/>
          <w:szCs w:val="28"/>
          <w:vertAlign w:val="superscript"/>
        </w:rPr>
      </w:pPr>
      <w:r w:rsidRPr="002E32AF">
        <w:rPr>
          <w:rFonts w:ascii="Arial" w:hAnsi="Arial" w:cs="Arial"/>
          <w:bCs/>
          <w:sz w:val="20"/>
          <w:szCs w:val="20"/>
        </w:rPr>
        <w:t xml:space="preserve"> </w:t>
      </w:r>
      <w:r w:rsidRPr="002E32AF">
        <w:rPr>
          <w:rFonts w:ascii="Arial" w:hAnsi="Arial" w:cs="Arial"/>
          <w:b/>
          <w:bCs/>
          <w:sz w:val="16"/>
          <w:szCs w:val="1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style="width:10.95pt;height:15.65pt" o:ole="">
            <v:imagedata r:id="rId5" o:title=""/>
          </v:shape>
          <w:control r:id="rId6" w:name="CheckBox3121111131211221" w:shapeid="_x0000_i1042"/>
        </w:object>
      </w:r>
      <w:r w:rsidRPr="002E32AF">
        <w:rPr>
          <w:rFonts w:ascii="Arial" w:hAnsi="Arial" w:cs="Arial"/>
          <w:bCs/>
          <w:sz w:val="20"/>
          <w:szCs w:val="20"/>
          <w:vertAlign w:val="superscript"/>
        </w:rPr>
        <w:t xml:space="preserve"> </w:t>
      </w:r>
      <w:r w:rsidRPr="002E32AF">
        <w:rPr>
          <w:rFonts w:ascii="Arial" w:hAnsi="Arial" w:cs="Arial"/>
          <w:b/>
          <w:bCs/>
          <w:sz w:val="28"/>
          <w:szCs w:val="28"/>
          <w:vertAlign w:val="superscript"/>
        </w:rPr>
        <w:t>NIEKOMERCYJNEJ*</w:t>
      </w:r>
      <w:r w:rsidRPr="002E32AF">
        <w:rPr>
          <w:rFonts w:ascii="Arial" w:hAnsi="Arial" w:cs="Arial"/>
          <w:bCs/>
          <w:vertAlign w:val="superscript"/>
        </w:rPr>
        <w:t xml:space="preserve">           </w:t>
      </w:r>
      <w:r w:rsidRPr="002E32AF">
        <w:rPr>
          <w:rFonts w:ascii="Arial" w:hAnsi="Arial" w:cs="Arial"/>
          <w:b/>
          <w:bCs/>
          <w:sz w:val="16"/>
          <w:szCs w:val="16"/>
        </w:rPr>
        <w:object w:dxaOrig="1440" w:dyaOrig="1440">
          <v:shape id="_x0000_i1041" type="#_x0000_t75" style="width:10.95pt;height:15.65pt" o:ole="">
            <v:imagedata r:id="rId5" o:title=""/>
          </v:shape>
          <w:control r:id="rId7" w:name="CheckBox31211111312112211" w:shapeid="_x0000_i1041"/>
        </w:object>
      </w:r>
      <w:r w:rsidRPr="002E32AF">
        <w:rPr>
          <w:rFonts w:ascii="Arial" w:hAnsi="Arial" w:cs="Arial"/>
          <w:bCs/>
          <w:sz w:val="20"/>
          <w:szCs w:val="20"/>
          <w:vertAlign w:val="superscript"/>
        </w:rPr>
        <w:t xml:space="preserve"> </w:t>
      </w:r>
      <w:r w:rsidRPr="002E32AF">
        <w:rPr>
          <w:rFonts w:ascii="Arial" w:hAnsi="Arial" w:cs="Arial"/>
          <w:b/>
          <w:bCs/>
          <w:sz w:val="28"/>
          <w:szCs w:val="28"/>
          <w:vertAlign w:val="superscript"/>
        </w:rPr>
        <w:t>KOMERCYJNEJ*</w:t>
      </w:r>
    </w:p>
    <w:p w:rsidR="002E32AF" w:rsidRPr="002E32AF" w:rsidRDefault="002E32AF" w:rsidP="002E32AF">
      <w:pPr>
        <w:pStyle w:val="Tekstpodstawowy"/>
        <w:numPr>
          <w:ilvl w:val="0"/>
          <w:numId w:val="1"/>
        </w:numPr>
        <w:snapToGri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2E32AF">
        <w:rPr>
          <w:rFonts w:ascii="Arial" w:hAnsi="Arial" w:cs="Arial"/>
          <w:bCs/>
          <w:sz w:val="20"/>
          <w:szCs w:val="20"/>
        </w:rPr>
        <w:t>działalność gospodarcza (komercyjna) podmiotu jest wydzielona organizacyjnie/księgowo</w:t>
      </w:r>
    </w:p>
    <w:p w:rsidR="002E32AF" w:rsidRPr="002E32AF" w:rsidRDefault="002E32AF" w:rsidP="002E32AF">
      <w:pPr>
        <w:pStyle w:val="Tekstpodstawowy"/>
        <w:tabs>
          <w:tab w:val="left" w:pos="1134"/>
        </w:tabs>
        <w:snapToGrid w:val="0"/>
        <w:spacing w:after="0" w:line="360" w:lineRule="auto"/>
        <w:ind w:left="625"/>
        <w:jc w:val="both"/>
        <w:rPr>
          <w:rFonts w:ascii="Arial" w:hAnsi="Arial" w:cs="Arial"/>
          <w:b/>
          <w:bCs/>
          <w:sz w:val="28"/>
          <w:szCs w:val="28"/>
          <w:vertAlign w:val="superscript"/>
        </w:rPr>
      </w:pPr>
      <w:r w:rsidRPr="002E32AF">
        <w:rPr>
          <w:rFonts w:ascii="Arial" w:hAnsi="Arial" w:cs="Arial"/>
          <w:bCs/>
          <w:sz w:val="20"/>
          <w:szCs w:val="20"/>
        </w:rPr>
        <w:t xml:space="preserve"> </w:t>
      </w:r>
      <w:r w:rsidRPr="002E32AF">
        <w:rPr>
          <w:rFonts w:ascii="Arial" w:hAnsi="Arial" w:cs="Arial"/>
          <w:b/>
          <w:bCs/>
          <w:sz w:val="16"/>
          <w:szCs w:val="16"/>
        </w:rPr>
        <w:object w:dxaOrig="1440" w:dyaOrig="1440">
          <v:shape id="_x0000_i1040" type="#_x0000_t75" style="width:10.95pt;height:15.65pt" o:ole="">
            <v:imagedata r:id="rId5" o:title=""/>
          </v:shape>
          <w:control r:id="rId8" w:name="CheckBox31211111312112212" w:shapeid="_x0000_i1040"/>
        </w:object>
      </w:r>
      <w:r w:rsidRPr="002E32AF">
        <w:rPr>
          <w:rFonts w:ascii="Arial" w:hAnsi="Arial" w:cs="Arial"/>
          <w:bCs/>
          <w:sz w:val="20"/>
          <w:szCs w:val="20"/>
          <w:vertAlign w:val="superscript"/>
        </w:rPr>
        <w:t xml:space="preserve"> </w:t>
      </w:r>
      <w:r w:rsidRPr="002E32AF">
        <w:rPr>
          <w:rFonts w:ascii="Arial" w:hAnsi="Arial" w:cs="Arial"/>
          <w:b/>
          <w:bCs/>
          <w:sz w:val="28"/>
          <w:szCs w:val="28"/>
          <w:vertAlign w:val="superscript"/>
        </w:rPr>
        <w:t>TAK*</w:t>
      </w:r>
      <w:r w:rsidRPr="002E32AF">
        <w:rPr>
          <w:rFonts w:ascii="Arial" w:hAnsi="Arial" w:cs="Arial"/>
          <w:bCs/>
          <w:vertAlign w:val="superscript"/>
        </w:rPr>
        <w:t xml:space="preserve">                                        </w:t>
      </w:r>
      <w:r w:rsidRPr="002E32AF">
        <w:rPr>
          <w:rFonts w:ascii="Arial" w:hAnsi="Arial" w:cs="Arial"/>
          <w:b/>
          <w:bCs/>
          <w:sz w:val="16"/>
          <w:szCs w:val="16"/>
        </w:rPr>
        <w:object w:dxaOrig="1440" w:dyaOrig="1440">
          <v:shape id="_x0000_i1039" type="#_x0000_t75" style="width:10.95pt;height:15.65pt" o:ole="">
            <v:imagedata r:id="rId5" o:title=""/>
          </v:shape>
          <w:control r:id="rId9" w:name="CheckBox312111113121122111" w:shapeid="_x0000_i1039"/>
        </w:object>
      </w:r>
      <w:r w:rsidRPr="002E32AF">
        <w:rPr>
          <w:rFonts w:ascii="Arial" w:hAnsi="Arial" w:cs="Arial"/>
          <w:bCs/>
          <w:sz w:val="20"/>
          <w:szCs w:val="20"/>
          <w:vertAlign w:val="superscript"/>
        </w:rPr>
        <w:t xml:space="preserve"> </w:t>
      </w:r>
      <w:r w:rsidRPr="002E32AF">
        <w:rPr>
          <w:rFonts w:ascii="Arial" w:hAnsi="Arial" w:cs="Arial"/>
          <w:b/>
          <w:bCs/>
          <w:sz w:val="28"/>
          <w:szCs w:val="28"/>
          <w:vertAlign w:val="superscript"/>
        </w:rPr>
        <w:t>NIE*</w:t>
      </w:r>
    </w:p>
    <w:p w:rsidR="002E32AF" w:rsidRPr="002E32AF" w:rsidRDefault="002E32AF" w:rsidP="002E32AF">
      <w:pPr>
        <w:pStyle w:val="Tekstpodstawowy"/>
        <w:numPr>
          <w:ilvl w:val="0"/>
          <w:numId w:val="1"/>
        </w:numPr>
        <w:snapToGri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2E32AF">
        <w:rPr>
          <w:rFonts w:ascii="Arial" w:hAnsi="Arial" w:cs="Arial"/>
          <w:bCs/>
          <w:sz w:val="20"/>
          <w:szCs w:val="20"/>
        </w:rPr>
        <w:t xml:space="preserve">procentowy udział prowadzonej działalności komercyjnej wobec całej prowadzonej działalności </w:t>
      </w:r>
    </w:p>
    <w:p w:rsidR="002E32AF" w:rsidRPr="002E32AF" w:rsidRDefault="002E32AF" w:rsidP="002E32AF">
      <w:pPr>
        <w:pStyle w:val="Tekstpodstawowy"/>
        <w:snapToGrid w:val="0"/>
        <w:spacing w:after="0"/>
        <w:ind w:left="720"/>
        <w:jc w:val="both"/>
        <w:rPr>
          <w:rFonts w:ascii="Arial" w:hAnsi="Arial" w:cs="Arial"/>
          <w:bCs/>
          <w:vertAlign w:val="superscript"/>
        </w:rPr>
      </w:pPr>
      <w:r w:rsidRPr="002E32AF">
        <w:rPr>
          <w:rFonts w:ascii="Arial" w:hAnsi="Arial" w:cs="Arial"/>
          <w:b/>
          <w:bCs/>
          <w:sz w:val="16"/>
          <w:szCs w:val="16"/>
        </w:rPr>
        <w:object w:dxaOrig="1440" w:dyaOrig="1440">
          <v:shape id="_x0000_i1038" type="#_x0000_t75" style="width:10.95pt;height:15.65pt" o:ole="">
            <v:imagedata r:id="rId5" o:title=""/>
          </v:shape>
          <w:control r:id="rId10" w:name="CheckBox312111113121122121" w:shapeid="_x0000_i1038"/>
        </w:object>
      </w:r>
      <w:r w:rsidRPr="002E32AF">
        <w:rPr>
          <w:rFonts w:ascii="Arial" w:hAnsi="Arial" w:cs="Arial"/>
          <w:bCs/>
          <w:sz w:val="20"/>
          <w:szCs w:val="20"/>
          <w:vertAlign w:val="superscript"/>
        </w:rPr>
        <w:t xml:space="preserve"> </w:t>
      </w:r>
      <w:r w:rsidRPr="002E32AF">
        <w:rPr>
          <w:rFonts w:ascii="Arial" w:hAnsi="Arial" w:cs="Arial"/>
          <w:b/>
          <w:bCs/>
          <w:sz w:val="28"/>
          <w:szCs w:val="28"/>
          <w:vertAlign w:val="superscript"/>
        </w:rPr>
        <w:t>JEST MARGINALNY*</w:t>
      </w:r>
      <w:r w:rsidRPr="002E32AF">
        <w:rPr>
          <w:rFonts w:ascii="Arial" w:hAnsi="Arial" w:cs="Arial"/>
          <w:bCs/>
          <w:vertAlign w:val="superscript"/>
        </w:rPr>
        <w:t xml:space="preserve">    </w:t>
      </w:r>
    </w:p>
    <w:p w:rsidR="00360E70" w:rsidRPr="002E32AF" w:rsidRDefault="002E32AF" w:rsidP="002E32AF">
      <w:r w:rsidRPr="002E32AF">
        <w:rPr>
          <w:rFonts w:ascii="Arial" w:hAnsi="Arial" w:cs="Arial"/>
          <w:b/>
          <w:bCs/>
          <w:sz w:val="16"/>
          <w:szCs w:val="16"/>
        </w:rPr>
        <w:object w:dxaOrig="1440" w:dyaOrig="1440">
          <v:shape id="_x0000_i1037" type="#_x0000_t75" style="width:10.95pt;height:15.65pt" o:ole="">
            <v:imagedata r:id="rId5" o:title=""/>
          </v:shape>
          <w:control r:id="rId11" w:name="CheckBox3121111131211221111" w:shapeid="_x0000_i1037"/>
        </w:object>
      </w:r>
      <w:r w:rsidRPr="002E32AF">
        <w:rPr>
          <w:rFonts w:ascii="Arial" w:hAnsi="Arial" w:cs="Arial"/>
          <w:bCs/>
          <w:sz w:val="20"/>
          <w:szCs w:val="20"/>
          <w:vertAlign w:val="superscript"/>
        </w:rPr>
        <w:t xml:space="preserve"> </w:t>
      </w:r>
      <w:r w:rsidRPr="002E32AF">
        <w:rPr>
          <w:rFonts w:ascii="Arial" w:hAnsi="Arial" w:cs="Arial"/>
          <w:b/>
          <w:bCs/>
          <w:sz w:val="28"/>
          <w:szCs w:val="28"/>
          <w:vertAlign w:val="superscript"/>
        </w:rPr>
        <w:t>PRZEKRACZA 20% CAŁKOWITEJ ROCZNEJ WYDAJNOŚCI INFRASTRUKTURY*</w:t>
      </w:r>
    </w:p>
    <w:sectPr w:rsidR="00360E70" w:rsidRPr="002E32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63601"/>
    <w:multiLevelType w:val="hybridMultilevel"/>
    <w:tmpl w:val="C1FEB756"/>
    <w:lvl w:ilvl="0" w:tplc="CBA4DCD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2AF"/>
    <w:rsid w:val="002E32AF"/>
    <w:rsid w:val="0036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E142AB-15F4-416B-98D4-50FCC3F24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32A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E32A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E32AF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5" Type="http://schemas.openxmlformats.org/officeDocument/2006/relationships/image" Target="media/image1.wmf"/><Relationship Id="rId10" Type="http://schemas.openxmlformats.org/officeDocument/2006/relationships/control" Target="activeX/activeX5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Wojdag</dc:creator>
  <cp:keywords/>
  <dc:description/>
  <cp:lastModifiedBy>Renata Wojdag</cp:lastModifiedBy>
  <cp:revision>1</cp:revision>
  <dcterms:created xsi:type="dcterms:W3CDTF">2019-11-28T08:19:00Z</dcterms:created>
  <dcterms:modified xsi:type="dcterms:W3CDTF">2019-11-28T08:26:00Z</dcterms:modified>
</cp:coreProperties>
</file>