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98D" w:rsidRDefault="00B1379A" w:rsidP="00A85277">
      <w:pPr>
        <w:spacing w:before="100" w:beforeAutospacing="1" w:after="100" w:afterAutospacing="1" w:line="240" w:lineRule="auto"/>
        <w:jc w:val="both"/>
        <w:rPr>
          <w:rFonts w:ascii="Times New Roman" w:eastAsia="Times New Roman" w:hAnsi="Times New Roman" w:cs="Times New Roman"/>
          <w:i/>
          <w:iCs/>
          <w:sz w:val="24"/>
          <w:szCs w:val="24"/>
        </w:rPr>
      </w:pPr>
      <w:r>
        <w:rPr>
          <w:noProof/>
        </w:rPr>
        <w:drawing>
          <wp:inline distT="0" distB="0" distL="0" distR="0">
            <wp:extent cx="5760720" cy="143335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z dzia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433356"/>
                    </a:xfrm>
                    <a:prstGeom prst="rect">
                      <a:avLst/>
                    </a:prstGeom>
                  </pic:spPr>
                </pic:pic>
              </a:graphicData>
            </a:graphic>
          </wp:inline>
        </w:drawing>
      </w:r>
    </w:p>
    <w:p w:rsidR="0045291F" w:rsidRDefault="009B2A7E" w:rsidP="00C55A0B">
      <w:pPr>
        <w:spacing w:before="100" w:beforeAutospacing="1" w:after="100" w:afterAutospacing="1" w:line="240" w:lineRule="auto"/>
        <w:jc w:val="center"/>
        <w:rPr>
          <w:rFonts w:ascii="Times New Roman" w:eastAsia="Times New Roman" w:hAnsi="Times New Roman" w:cs="Times New Roman"/>
          <w:b/>
          <w:iCs/>
          <w:sz w:val="40"/>
          <w:szCs w:val="40"/>
          <w:u w:val="single"/>
        </w:rPr>
      </w:pPr>
      <w:r>
        <w:rPr>
          <w:rFonts w:ascii="Times New Roman" w:eastAsia="Times New Roman" w:hAnsi="Times New Roman" w:cs="Times New Roman"/>
          <w:iCs/>
          <w:sz w:val="40"/>
          <w:szCs w:val="40"/>
          <w:u w:val="single"/>
        </w:rPr>
        <w:t>OGŁOSZENIE O</w:t>
      </w:r>
      <w:r w:rsidR="008D34CC">
        <w:rPr>
          <w:rFonts w:ascii="Times New Roman" w:eastAsia="Times New Roman" w:hAnsi="Times New Roman" w:cs="Times New Roman"/>
          <w:iCs/>
          <w:sz w:val="40"/>
          <w:szCs w:val="40"/>
          <w:u w:val="single"/>
        </w:rPr>
        <w:t xml:space="preserve"> </w:t>
      </w:r>
      <w:r>
        <w:rPr>
          <w:rFonts w:ascii="Times New Roman" w:eastAsia="Times New Roman" w:hAnsi="Times New Roman" w:cs="Times New Roman"/>
          <w:iCs/>
          <w:sz w:val="40"/>
          <w:szCs w:val="40"/>
          <w:u w:val="single"/>
        </w:rPr>
        <w:t xml:space="preserve">NABORZE WNIOSKÓW </w:t>
      </w:r>
      <w:r w:rsidR="003523CF">
        <w:rPr>
          <w:rFonts w:ascii="Times New Roman" w:eastAsia="Times New Roman" w:hAnsi="Times New Roman" w:cs="Times New Roman"/>
          <w:iCs/>
          <w:sz w:val="40"/>
          <w:szCs w:val="40"/>
          <w:u w:val="single"/>
        </w:rPr>
        <w:br/>
      </w:r>
      <w:r w:rsidR="00772D1D">
        <w:rPr>
          <w:rFonts w:ascii="Times New Roman" w:eastAsia="Times New Roman" w:hAnsi="Times New Roman" w:cs="Times New Roman"/>
          <w:iCs/>
          <w:sz w:val="40"/>
          <w:szCs w:val="40"/>
          <w:u w:val="single"/>
        </w:rPr>
        <w:t xml:space="preserve">Z </w:t>
      </w:r>
      <w:r w:rsidR="00557479">
        <w:rPr>
          <w:rFonts w:ascii="Times New Roman" w:eastAsia="Times New Roman" w:hAnsi="Times New Roman" w:cs="Times New Roman"/>
          <w:b/>
          <w:iCs/>
          <w:sz w:val="40"/>
          <w:szCs w:val="40"/>
          <w:u w:val="single"/>
        </w:rPr>
        <w:t xml:space="preserve"> </w:t>
      </w:r>
      <w:r w:rsidRPr="00711897">
        <w:rPr>
          <w:rFonts w:ascii="Times New Roman" w:eastAsia="Times New Roman" w:hAnsi="Times New Roman" w:cs="Times New Roman"/>
          <w:b/>
          <w:iCs/>
          <w:sz w:val="40"/>
          <w:szCs w:val="40"/>
          <w:u w:val="single"/>
        </w:rPr>
        <w:t>KRAJOW</w:t>
      </w:r>
      <w:r w:rsidR="000D1A9F">
        <w:rPr>
          <w:rFonts w:ascii="Times New Roman" w:eastAsia="Times New Roman" w:hAnsi="Times New Roman" w:cs="Times New Roman"/>
          <w:b/>
          <w:iCs/>
          <w:sz w:val="40"/>
          <w:szCs w:val="40"/>
          <w:u w:val="single"/>
        </w:rPr>
        <w:t>EGO</w:t>
      </w:r>
      <w:r w:rsidRPr="00711897">
        <w:rPr>
          <w:rFonts w:ascii="Times New Roman" w:eastAsia="Times New Roman" w:hAnsi="Times New Roman" w:cs="Times New Roman"/>
          <w:b/>
          <w:iCs/>
          <w:sz w:val="40"/>
          <w:szCs w:val="40"/>
          <w:u w:val="single"/>
        </w:rPr>
        <w:t xml:space="preserve"> FUNDUSZ</w:t>
      </w:r>
      <w:r w:rsidR="000D1A9F">
        <w:rPr>
          <w:rFonts w:ascii="Times New Roman" w:eastAsia="Times New Roman" w:hAnsi="Times New Roman" w:cs="Times New Roman"/>
          <w:b/>
          <w:iCs/>
          <w:sz w:val="40"/>
          <w:szCs w:val="40"/>
          <w:u w:val="single"/>
        </w:rPr>
        <w:t>U</w:t>
      </w:r>
      <w:r w:rsidRPr="00711897">
        <w:rPr>
          <w:rFonts w:ascii="Times New Roman" w:eastAsia="Times New Roman" w:hAnsi="Times New Roman" w:cs="Times New Roman"/>
          <w:b/>
          <w:iCs/>
          <w:sz w:val="40"/>
          <w:szCs w:val="40"/>
          <w:u w:val="single"/>
        </w:rPr>
        <w:t xml:space="preserve"> SZKOLENIOW</w:t>
      </w:r>
      <w:r w:rsidR="000D1A9F">
        <w:rPr>
          <w:rFonts w:ascii="Times New Roman" w:eastAsia="Times New Roman" w:hAnsi="Times New Roman" w:cs="Times New Roman"/>
          <w:b/>
          <w:iCs/>
          <w:sz w:val="40"/>
          <w:szCs w:val="40"/>
          <w:u w:val="single"/>
        </w:rPr>
        <w:t>EGO</w:t>
      </w:r>
      <w:r w:rsidR="00711897">
        <w:rPr>
          <w:rFonts w:ascii="Times New Roman" w:eastAsia="Times New Roman" w:hAnsi="Times New Roman" w:cs="Times New Roman"/>
          <w:iCs/>
          <w:sz w:val="40"/>
          <w:szCs w:val="40"/>
          <w:u w:val="single"/>
        </w:rPr>
        <w:t xml:space="preserve"> </w:t>
      </w:r>
      <w:r w:rsidR="00711897">
        <w:rPr>
          <w:rFonts w:ascii="Times New Roman" w:eastAsia="Times New Roman" w:hAnsi="Times New Roman" w:cs="Times New Roman"/>
          <w:iCs/>
          <w:sz w:val="40"/>
          <w:szCs w:val="40"/>
          <w:u w:val="single"/>
        </w:rPr>
        <w:br/>
        <w:t>/zwan</w:t>
      </w:r>
      <w:r w:rsidR="000D1A9F">
        <w:rPr>
          <w:rFonts w:ascii="Times New Roman" w:eastAsia="Times New Roman" w:hAnsi="Times New Roman" w:cs="Times New Roman"/>
          <w:iCs/>
          <w:sz w:val="40"/>
          <w:szCs w:val="40"/>
          <w:u w:val="single"/>
        </w:rPr>
        <w:t>ego</w:t>
      </w:r>
      <w:r w:rsidR="00711897">
        <w:rPr>
          <w:rFonts w:ascii="Times New Roman" w:eastAsia="Times New Roman" w:hAnsi="Times New Roman" w:cs="Times New Roman"/>
          <w:iCs/>
          <w:sz w:val="40"/>
          <w:szCs w:val="40"/>
          <w:u w:val="single"/>
        </w:rPr>
        <w:t xml:space="preserve"> dalej</w:t>
      </w:r>
      <w:r w:rsidR="000D1A9F">
        <w:rPr>
          <w:rFonts w:ascii="Times New Roman" w:eastAsia="Times New Roman" w:hAnsi="Times New Roman" w:cs="Times New Roman"/>
          <w:iCs/>
          <w:sz w:val="40"/>
          <w:szCs w:val="40"/>
          <w:u w:val="single"/>
        </w:rPr>
        <w:t xml:space="preserve"> </w:t>
      </w:r>
      <w:r w:rsidR="00711897" w:rsidRPr="00711897">
        <w:rPr>
          <w:rFonts w:ascii="Times New Roman" w:eastAsia="Times New Roman" w:hAnsi="Times New Roman" w:cs="Times New Roman"/>
          <w:b/>
          <w:iCs/>
          <w:sz w:val="40"/>
          <w:szCs w:val="40"/>
          <w:u w:val="single"/>
        </w:rPr>
        <w:t>KFS</w:t>
      </w:r>
      <w:r w:rsidR="00711897">
        <w:rPr>
          <w:rFonts w:ascii="Times New Roman" w:eastAsia="Times New Roman" w:hAnsi="Times New Roman" w:cs="Times New Roman"/>
          <w:iCs/>
          <w:sz w:val="40"/>
          <w:szCs w:val="40"/>
          <w:u w:val="single"/>
        </w:rPr>
        <w:t>/</w:t>
      </w:r>
      <w:r w:rsidR="00050599">
        <w:rPr>
          <w:rFonts w:ascii="Times New Roman" w:eastAsia="Times New Roman" w:hAnsi="Times New Roman" w:cs="Times New Roman"/>
          <w:iCs/>
          <w:sz w:val="40"/>
          <w:szCs w:val="40"/>
          <w:u w:val="single"/>
        </w:rPr>
        <w:t xml:space="preserve"> </w:t>
      </w:r>
      <w:r w:rsidR="008B1D8B" w:rsidRPr="008B1D8B">
        <w:rPr>
          <w:rFonts w:ascii="Times New Roman" w:eastAsia="Times New Roman" w:hAnsi="Times New Roman" w:cs="Times New Roman"/>
          <w:b/>
          <w:iCs/>
          <w:sz w:val="40"/>
          <w:szCs w:val="40"/>
          <w:u w:val="single"/>
        </w:rPr>
        <w:t>na 20</w:t>
      </w:r>
      <w:r w:rsidR="00A23B69">
        <w:rPr>
          <w:rFonts w:ascii="Times New Roman" w:eastAsia="Times New Roman" w:hAnsi="Times New Roman" w:cs="Times New Roman"/>
          <w:b/>
          <w:iCs/>
          <w:sz w:val="40"/>
          <w:szCs w:val="40"/>
          <w:u w:val="single"/>
        </w:rPr>
        <w:t>2</w:t>
      </w:r>
      <w:r w:rsidR="00CB450C">
        <w:rPr>
          <w:rFonts w:ascii="Times New Roman" w:eastAsia="Times New Roman" w:hAnsi="Times New Roman" w:cs="Times New Roman"/>
          <w:b/>
          <w:iCs/>
          <w:sz w:val="40"/>
          <w:szCs w:val="40"/>
          <w:u w:val="single"/>
        </w:rPr>
        <w:t>1</w:t>
      </w:r>
      <w:r w:rsidR="008B1D8B" w:rsidRPr="008B1D8B">
        <w:rPr>
          <w:rFonts w:ascii="Times New Roman" w:eastAsia="Times New Roman" w:hAnsi="Times New Roman" w:cs="Times New Roman"/>
          <w:b/>
          <w:iCs/>
          <w:sz w:val="40"/>
          <w:szCs w:val="40"/>
          <w:u w:val="single"/>
        </w:rPr>
        <w:t xml:space="preserve"> r.</w:t>
      </w:r>
    </w:p>
    <w:p w:rsidR="00705D61" w:rsidRDefault="00050599" w:rsidP="009C28FF">
      <w:pPr>
        <w:spacing w:before="100" w:beforeAutospacing="1" w:after="100" w:afterAutospacing="1" w:line="240" w:lineRule="auto"/>
        <w:jc w:val="center"/>
        <w:rPr>
          <w:rFonts w:ascii="Times New Roman" w:eastAsia="Times New Roman" w:hAnsi="Times New Roman" w:cs="Times New Roman"/>
          <w:b/>
          <w:iCs/>
          <w:color w:val="FF0000"/>
          <w:sz w:val="28"/>
          <w:szCs w:val="28"/>
        </w:rPr>
      </w:pPr>
      <w:r>
        <w:rPr>
          <w:rFonts w:ascii="Times New Roman" w:eastAsia="Times New Roman" w:hAnsi="Times New Roman" w:cs="Times New Roman"/>
          <w:iCs/>
          <w:sz w:val="40"/>
          <w:szCs w:val="40"/>
          <w:u w:val="single"/>
        </w:rPr>
        <w:br/>
      </w:r>
      <w:r w:rsidR="00705D61">
        <w:rPr>
          <w:rFonts w:ascii="Times New Roman" w:eastAsia="Times New Roman" w:hAnsi="Times New Roman" w:cs="Times New Roman"/>
          <w:b/>
          <w:iCs/>
          <w:color w:val="FF0000"/>
          <w:sz w:val="28"/>
          <w:szCs w:val="28"/>
        </w:rPr>
        <w:t>UWAGA!</w:t>
      </w:r>
    </w:p>
    <w:p w:rsidR="00B73891" w:rsidRPr="00B73891" w:rsidRDefault="00050599" w:rsidP="00A85277">
      <w:pPr>
        <w:spacing w:before="100" w:beforeAutospacing="1" w:after="100" w:afterAutospacing="1" w:line="240" w:lineRule="auto"/>
        <w:jc w:val="both"/>
        <w:rPr>
          <w:rFonts w:ascii="Times New Roman" w:eastAsia="Times New Roman" w:hAnsi="Times New Roman" w:cs="Times New Roman"/>
          <w:b/>
          <w:iCs/>
          <w:color w:val="FF0000"/>
          <w:sz w:val="28"/>
          <w:szCs w:val="28"/>
          <w:u w:val="single"/>
        </w:rPr>
      </w:pPr>
      <w:r w:rsidRPr="00705D61">
        <w:rPr>
          <w:rFonts w:ascii="Times New Roman" w:eastAsia="Times New Roman" w:hAnsi="Times New Roman" w:cs="Times New Roman"/>
          <w:b/>
          <w:iCs/>
          <w:color w:val="FF0000"/>
          <w:sz w:val="28"/>
          <w:szCs w:val="28"/>
        </w:rPr>
        <w:t>Pracodawca ubiegający się o przyznanie środków KFS</w:t>
      </w:r>
      <w:r w:rsidR="008B1D8B">
        <w:rPr>
          <w:rFonts w:ascii="Times New Roman" w:eastAsia="Times New Roman" w:hAnsi="Times New Roman" w:cs="Times New Roman"/>
          <w:b/>
          <w:iCs/>
          <w:color w:val="FF0000"/>
          <w:sz w:val="28"/>
          <w:szCs w:val="28"/>
        </w:rPr>
        <w:t xml:space="preserve"> musi </w:t>
      </w:r>
      <w:r w:rsidR="00705D61" w:rsidRPr="00705D61">
        <w:rPr>
          <w:rFonts w:ascii="Times New Roman" w:eastAsia="Times New Roman" w:hAnsi="Times New Roman" w:cs="Times New Roman"/>
          <w:b/>
          <w:iCs/>
          <w:color w:val="FF0000"/>
          <w:sz w:val="28"/>
          <w:szCs w:val="28"/>
        </w:rPr>
        <w:t>w</w:t>
      </w:r>
      <w:r w:rsidRPr="00705D61">
        <w:rPr>
          <w:rFonts w:ascii="Times New Roman" w:eastAsia="Times New Roman" w:hAnsi="Times New Roman" w:cs="Times New Roman"/>
          <w:b/>
          <w:iCs/>
          <w:color w:val="FF0000"/>
          <w:sz w:val="28"/>
          <w:szCs w:val="28"/>
        </w:rPr>
        <w:t>pi</w:t>
      </w:r>
      <w:r w:rsidR="00035A22">
        <w:rPr>
          <w:rFonts w:ascii="Times New Roman" w:eastAsia="Times New Roman" w:hAnsi="Times New Roman" w:cs="Times New Roman"/>
          <w:b/>
          <w:iCs/>
          <w:color w:val="FF0000"/>
          <w:sz w:val="28"/>
          <w:szCs w:val="28"/>
        </w:rPr>
        <w:t xml:space="preserve">sywać </w:t>
      </w:r>
      <w:r w:rsidR="00311F14">
        <w:rPr>
          <w:rFonts w:ascii="Times New Roman" w:eastAsia="Times New Roman" w:hAnsi="Times New Roman" w:cs="Times New Roman"/>
          <w:b/>
          <w:iCs/>
          <w:color w:val="FF0000"/>
          <w:sz w:val="28"/>
          <w:szCs w:val="28"/>
        </w:rPr>
        <w:t xml:space="preserve">                       </w:t>
      </w:r>
      <w:r w:rsidR="00035A22">
        <w:rPr>
          <w:rFonts w:ascii="Times New Roman" w:eastAsia="Times New Roman" w:hAnsi="Times New Roman" w:cs="Times New Roman"/>
          <w:b/>
          <w:iCs/>
          <w:color w:val="FF0000"/>
          <w:sz w:val="28"/>
          <w:szCs w:val="28"/>
        </w:rPr>
        <w:t xml:space="preserve">się w jeden z </w:t>
      </w:r>
      <w:r w:rsidR="00CB450C">
        <w:rPr>
          <w:rFonts w:ascii="Times New Roman" w:eastAsia="Times New Roman" w:hAnsi="Times New Roman" w:cs="Times New Roman"/>
          <w:b/>
          <w:iCs/>
          <w:color w:val="FF0000"/>
          <w:sz w:val="28"/>
          <w:szCs w:val="28"/>
        </w:rPr>
        <w:t>8</w:t>
      </w:r>
      <w:r w:rsidRPr="00705D61">
        <w:rPr>
          <w:rFonts w:ascii="Times New Roman" w:eastAsia="Times New Roman" w:hAnsi="Times New Roman" w:cs="Times New Roman"/>
          <w:b/>
          <w:iCs/>
          <w:color w:val="FF0000"/>
          <w:sz w:val="28"/>
          <w:szCs w:val="28"/>
        </w:rPr>
        <w:t xml:space="preserve"> priorytetów </w:t>
      </w:r>
      <w:r w:rsidR="001076A4">
        <w:rPr>
          <w:rFonts w:ascii="Times New Roman" w:eastAsia="Times New Roman" w:hAnsi="Times New Roman" w:cs="Times New Roman"/>
          <w:b/>
          <w:iCs/>
          <w:color w:val="FF0000"/>
          <w:sz w:val="28"/>
          <w:szCs w:val="28"/>
        </w:rPr>
        <w:t xml:space="preserve"> określonych przez </w:t>
      </w:r>
      <w:r w:rsidR="00E931A6">
        <w:rPr>
          <w:rFonts w:ascii="Times New Roman" w:eastAsia="Times New Roman" w:hAnsi="Times New Roman" w:cs="Times New Roman"/>
          <w:b/>
          <w:i/>
          <w:iCs/>
          <w:color w:val="FF0000"/>
          <w:sz w:val="28"/>
          <w:szCs w:val="28"/>
        </w:rPr>
        <w:t xml:space="preserve">Ministra </w:t>
      </w:r>
      <w:r w:rsidR="00CB450C">
        <w:rPr>
          <w:rFonts w:ascii="Times New Roman" w:eastAsia="Times New Roman" w:hAnsi="Times New Roman" w:cs="Times New Roman"/>
          <w:b/>
          <w:i/>
          <w:iCs/>
          <w:color w:val="FF0000"/>
          <w:sz w:val="28"/>
          <w:szCs w:val="28"/>
        </w:rPr>
        <w:t>właściwego ds. pracy</w:t>
      </w:r>
    </w:p>
    <w:p w:rsidR="009376A9" w:rsidRPr="00705D61" w:rsidRDefault="00050599" w:rsidP="00A85277">
      <w:pPr>
        <w:spacing w:before="100" w:beforeAutospacing="1" w:after="100" w:afterAutospacing="1" w:line="240" w:lineRule="auto"/>
        <w:jc w:val="both"/>
        <w:rPr>
          <w:rFonts w:ascii="Times New Roman" w:eastAsia="Times New Roman" w:hAnsi="Times New Roman" w:cs="Times New Roman"/>
          <w:b/>
          <w:iCs/>
          <w:sz w:val="24"/>
          <w:szCs w:val="24"/>
        </w:rPr>
      </w:pPr>
      <w:r w:rsidRPr="00705D61">
        <w:rPr>
          <w:rFonts w:ascii="Times New Roman" w:eastAsia="Times New Roman" w:hAnsi="Times New Roman" w:cs="Times New Roman"/>
          <w:b/>
          <w:iCs/>
          <w:sz w:val="24"/>
          <w:szCs w:val="24"/>
        </w:rPr>
        <w:t xml:space="preserve">  </w:t>
      </w:r>
    </w:p>
    <w:p w:rsidR="00860DE5" w:rsidRPr="001E2A4A" w:rsidRDefault="00050599" w:rsidP="001E2A4A">
      <w:pPr>
        <w:spacing w:before="100" w:beforeAutospacing="1" w:after="100" w:afterAutospacing="1" w:line="240" w:lineRule="auto"/>
        <w:jc w:val="center"/>
        <w:rPr>
          <w:rFonts w:ascii="Times New Roman" w:eastAsia="Times New Roman" w:hAnsi="Times New Roman" w:cs="Times New Roman"/>
          <w:b/>
          <w:iCs/>
          <w:color w:val="FFFFFF" w:themeColor="background1"/>
          <w:sz w:val="36"/>
          <w:szCs w:val="36"/>
          <w:u w:val="single"/>
        </w:rPr>
      </w:pPr>
      <w:r w:rsidRPr="009B2A7E">
        <w:rPr>
          <w:rFonts w:ascii="Times New Roman" w:eastAsia="Times New Roman" w:hAnsi="Times New Roman" w:cs="Times New Roman"/>
          <w:b/>
          <w:iCs/>
          <w:color w:val="FFFFFF" w:themeColor="background1"/>
          <w:sz w:val="36"/>
          <w:szCs w:val="36"/>
          <w:highlight w:val="red"/>
          <w:u w:val="single"/>
        </w:rPr>
        <w:t xml:space="preserve">PRIORYTETY WYDATKOWANIA ŚRODKÓW </w:t>
      </w:r>
      <w:r w:rsidRPr="009B2A7E">
        <w:rPr>
          <w:rFonts w:ascii="Times New Roman" w:eastAsia="Times New Roman" w:hAnsi="Times New Roman" w:cs="Times New Roman"/>
          <w:b/>
          <w:iCs/>
          <w:color w:val="FFFFFF" w:themeColor="background1"/>
          <w:sz w:val="36"/>
          <w:szCs w:val="36"/>
          <w:highlight w:val="red"/>
          <w:u w:val="single"/>
        </w:rPr>
        <w:br/>
      </w:r>
      <w:r>
        <w:rPr>
          <w:rFonts w:ascii="Times New Roman" w:eastAsia="Times New Roman" w:hAnsi="Times New Roman" w:cs="Times New Roman"/>
          <w:b/>
          <w:iCs/>
          <w:color w:val="FFFFFF" w:themeColor="background1"/>
          <w:sz w:val="36"/>
          <w:szCs w:val="36"/>
          <w:highlight w:val="red"/>
          <w:u w:val="single"/>
        </w:rPr>
        <w:t>K</w:t>
      </w:r>
      <w:r w:rsidRPr="009B2A7E">
        <w:rPr>
          <w:rFonts w:ascii="Times New Roman" w:eastAsia="Times New Roman" w:hAnsi="Times New Roman" w:cs="Times New Roman"/>
          <w:b/>
          <w:iCs/>
          <w:color w:val="FFFFFF" w:themeColor="background1"/>
          <w:sz w:val="36"/>
          <w:szCs w:val="36"/>
          <w:highlight w:val="red"/>
          <w:u w:val="single"/>
        </w:rPr>
        <w:t>RAJOWEGO FUNDUSZU SZKOLENIOWEGO</w:t>
      </w:r>
      <w:r w:rsidR="00CB450C">
        <w:rPr>
          <w:rFonts w:ascii="Times New Roman" w:eastAsia="Times New Roman" w:hAnsi="Times New Roman" w:cs="Times New Roman"/>
          <w:b/>
          <w:iCs/>
          <w:color w:val="FFFFFF" w:themeColor="background1"/>
          <w:sz w:val="36"/>
          <w:szCs w:val="36"/>
          <w:highlight w:val="red"/>
          <w:u w:val="single"/>
        </w:rPr>
        <w:t xml:space="preserve"> W 2021r.</w:t>
      </w:r>
      <w:r>
        <w:rPr>
          <w:rFonts w:ascii="Times New Roman" w:eastAsia="Times New Roman" w:hAnsi="Times New Roman" w:cs="Times New Roman"/>
          <w:b/>
          <w:iCs/>
          <w:color w:val="FFFFFF" w:themeColor="background1"/>
          <w:sz w:val="36"/>
          <w:szCs w:val="36"/>
          <w:highlight w:val="red"/>
          <w:u w:val="single"/>
        </w:rPr>
        <w:br/>
      </w:r>
    </w:p>
    <w:p w:rsidR="00CB450C" w:rsidRPr="002171A8" w:rsidRDefault="002171A8" w:rsidP="001E2A4A">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2171A8">
        <w:rPr>
          <w:rFonts w:ascii="Times New Roman" w:eastAsia="Times New Roman" w:hAnsi="Times New Roman" w:cs="Times New Roman"/>
          <w:b/>
          <w:bCs/>
          <w:color w:val="FF0000"/>
          <w:sz w:val="27"/>
          <w:szCs w:val="27"/>
        </w:rPr>
        <w:t>PRIORYTET 1</w:t>
      </w:r>
    </w:p>
    <w:p w:rsidR="00CB450C" w:rsidRPr="001E2A4A" w:rsidRDefault="00CB450C" w:rsidP="001E2A4A">
      <w:pPr>
        <w:spacing w:before="100" w:beforeAutospacing="1" w:after="100" w:afterAutospacing="1" w:line="240" w:lineRule="auto"/>
        <w:outlineLvl w:val="3"/>
        <w:rPr>
          <w:rFonts w:ascii="Times New Roman" w:eastAsia="Times New Roman" w:hAnsi="Times New Roman" w:cs="Times New Roman"/>
          <w:b/>
          <w:bCs/>
          <w:sz w:val="24"/>
          <w:szCs w:val="24"/>
        </w:rPr>
      </w:pPr>
      <w:r w:rsidRPr="001E2A4A">
        <w:rPr>
          <w:rFonts w:ascii="Times New Roman" w:eastAsia="Times New Roman" w:hAnsi="Times New Roman" w:cs="Times New Roman"/>
          <w:b/>
          <w:bCs/>
          <w:sz w:val="24"/>
          <w:szCs w:val="24"/>
        </w:rPr>
        <w:t>Wsparcie kształcenia ustawicznego osób zatrudnionych w firmach, które na skutek obostrzeń zapobiegających rozprzestrzenianiu się choroby COVID-19, musiały ograniczyć swoją działalność.</w:t>
      </w:r>
    </w:p>
    <w:p w:rsidR="001409E3" w:rsidRDefault="00CB450C" w:rsidP="001409E3">
      <w:pPr>
        <w:spacing w:after="0" w:line="240" w:lineRule="auto"/>
        <w:jc w:val="both"/>
        <w:rPr>
          <w:rFonts w:ascii="Times New Roman" w:eastAsia="Times New Roman" w:hAnsi="Times New Roman" w:cs="Times New Roman"/>
          <w:sz w:val="24"/>
          <w:szCs w:val="24"/>
        </w:rPr>
      </w:pPr>
      <w:r w:rsidRPr="001E2A4A">
        <w:rPr>
          <w:rFonts w:ascii="Times New Roman" w:eastAsia="Times New Roman" w:hAnsi="Times New Roman" w:cs="Times New Roman"/>
          <w:sz w:val="24"/>
          <w:szCs w:val="24"/>
        </w:rPr>
        <w:br/>
        <w:t xml:space="preserve">Do wsparcia w ramach tego priorytetu mają prawo wszyscy pracodawcy, na których zostały nałożone ograniczenia, nakazy i zakazy w zakresie prowadzonej działalności gospodarczej ustanowione w związku z wystąpieniem stanu zagrożenia epidemicznego lub stanu epidemii, określone w przepisach wydanych na podstawie art. 46a i art. 46b pkt 1-6 i 8-10 ustawy z dnia 5 grudnia 2008 r. o zapobieganiu oraz zwalczaniu zakażeń i chorób zakaźnych u ludzi. Wnioskodawca, który chce spełnić wymagania tego priorytetu powinien złożyć oświadczenie o konieczności nabycia nowych umiejętności czy kwalifikacji w związku                                                                                    z rozszerzeniem/przekwalifikowaniem obszaru działalności firmy oraz powołać się na odpowiedni przepis rozporządzenia wskazując paragraf, ustęp, punkt zawierający przepis nakładający ograniczenie, zakaz lub nakaz. </w:t>
      </w:r>
    </w:p>
    <w:p w:rsidR="001409E3" w:rsidRPr="001409E3" w:rsidRDefault="001409E3" w:rsidP="001409E3">
      <w:pPr>
        <w:spacing w:after="0" w:line="240" w:lineRule="auto"/>
        <w:jc w:val="both"/>
        <w:rPr>
          <w:rFonts w:ascii="Times New Roman" w:eastAsia="Times New Roman" w:hAnsi="Times New Roman" w:cs="Times New Roman"/>
          <w:color w:val="FF0000"/>
          <w:sz w:val="24"/>
          <w:szCs w:val="24"/>
          <w:u w:val="single"/>
        </w:rPr>
      </w:pPr>
      <w:r w:rsidRPr="001409E3">
        <w:rPr>
          <w:rFonts w:ascii="Times New Roman" w:eastAsia="Times New Roman" w:hAnsi="Times New Roman" w:cs="Times New Roman"/>
          <w:color w:val="FF0000"/>
          <w:sz w:val="24"/>
          <w:szCs w:val="24"/>
          <w:u w:val="single"/>
        </w:rPr>
        <w:t>WNIOSKODAWCA DO WNIOSKU SKŁADA OŚWIADCZENIE</w:t>
      </w:r>
      <w:r w:rsidR="009C28FF">
        <w:rPr>
          <w:rFonts w:ascii="Times New Roman" w:eastAsia="Times New Roman" w:hAnsi="Times New Roman" w:cs="Times New Roman"/>
          <w:color w:val="FF0000"/>
          <w:sz w:val="24"/>
          <w:szCs w:val="24"/>
          <w:u w:val="single"/>
        </w:rPr>
        <w:t xml:space="preserve"> O SPEŁNIANIU KRYTERIUM</w:t>
      </w:r>
    </w:p>
    <w:p w:rsidR="00E75620" w:rsidRPr="007C7AF5" w:rsidRDefault="00E75620" w:rsidP="00A85277">
      <w:pPr>
        <w:pStyle w:val="Default"/>
        <w:jc w:val="both"/>
        <w:rPr>
          <w:rFonts w:eastAsia="Times New Roman"/>
          <w:b/>
          <w:color w:val="FF0000"/>
        </w:rPr>
      </w:pPr>
    </w:p>
    <w:p w:rsidR="00CB450C" w:rsidRPr="00CB450C" w:rsidRDefault="00CB450C" w:rsidP="001E2A4A">
      <w:pPr>
        <w:pStyle w:val="Akapitzlist"/>
        <w:spacing w:after="0" w:line="240" w:lineRule="auto"/>
        <w:ind w:left="780"/>
        <w:rPr>
          <w:rFonts w:ascii="Times New Roman" w:eastAsia="Times New Roman" w:hAnsi="Times New Roman" w:cs="Times New Roman"/>
          <w:sz w:val="24"/>
          <w:szCs w:val="24"/>
        </w:rPr>
      </w:pPr>
    </w:p>
    <w:p w:rsidR="00CB450C" w:rsidRPr="00CB450C" w:rsidRDefault="00CB450C" w:rsidP="001E2A4A">
      <w:pPr>
        <w:pStyle w:val="Akapitzlist"/>
        <w:spacing w:after="0" w:line="240" w:lineRule="auto"/>
        <w:ind w:left="780"/>
        <w:rPr>
          <w:rFonts w:ascii="Times New Roman" w:eastAsia="Times New Roman" w:hAnsi="Times New Roman" w:cs="Times New Roman"/>
          <w:sz w:val="24"/>
          <w:szCs w:val="24"/>
        </w:rPr>
      </w:pPr>
    </w:p>
    <w:p w:rsidR="00CB450C" w:rsidRPr="002171A8" w:rsidRDefault="002171A8" w:rsidP="001E2A4A">
      <w:pPr>
        <w:spacing w:after="0" w:line="240" w:lineRule="auto"/>
        <w:rPr>
          <w:rFonts w:ascii="Times New Roman" w:eastAsia="Times New Roman" w:hAnsi="Times New Roman" w:cs="Times New Roman"/>
          <w:b/>
          <w:bCs/>
          <w:color w:val="FF0000"/>
          <w:sz w:val="27"/>
          <w:szCs w:val="27"/>
        </w:rPr>
      </w:pPr>
      <w:r w:rsidRPr="002171A8">
        <w:rPr>
          <w:rFonts w:ascii="Times New Roman" w:eastAsia="Times New Roman" w:hAnsi="Times New Roman" w:cs="Times New Roman"/>
          <w:b/>
          <w:bCs/>
          <w:color w:val="FF0000"/>
          <w:sz w:val="27"/>
          <w:szCs w:val="27"/>
        </w:rPr>
        <w:t>PRIORYTET 2</w:t>
      </w:r>
    </w:p>
    <w:p w:rsidR="00CB450C" w:rsidRPr="001E2A4A" w:rsidRDefault="00CB450C" w:rsidP="001E2A4A">
      <w:pPr>
        <w:spacing w:before="100" w:beforeAutospacing="1" w:after="100" w:afterAutospacing="1" w:line="240" w:lineRule="auto"/>
        <w:outlineLvl w:val="3"/>
        <w:rPr>
          <w:rFonts w:ascii="Times New Roman" w:eastAsia="Times New Roman" w:hAnsi="Times New Roman" w:cs="Times New Roman"/>
          <w:b/>
          <w:bCs/>
          <w:sz w:val="24"/>
          <w:szCs w:val="24"/>
        </w:rPr>
      </w:pPr>
      <w:r w:rsidRPr="001E2A4A">
        <w:rPr>
          <w:rFonts w:ascii="Times New Roman" w:eastAsia="Times New Roman" w:hAnsi="Times New Roman" w:cs="Times New Roman"/>
          <w:b/>
          <w:bCs/>
          <w:sz w:val="24"/>
          <w:szCs w:val="24"/>
        </w:rPr>
        <w:t>Wsparcie kształcenia ustawicznego pracowników służb medycznych, pracowników służb socjalnych, psychologów, terapeutów, pracowników domów pomocy społecznej, zakładów opiekuńczo-leczniczych, prywatnych domów opieki i innych placówek dla seniorów/osób chorych/niepełnosprawnych, które bezpośrednio pracują z osobami chorymi na COVID-19 lub osobami z grupy ryzyka ciężkiego przebiegu tej choroby.</w:t>
      </w:r>
    </w:p>
    <w:p w:rsidR="00CB450C" w:rsidRPr="001E2A4A" w:rsidRDefault="00CB450C" w:rsidP="001E2A4A">
      <w:pPr>
        <w:spacing w:after="0" w:line="240" w:lineRule="auto"/>
        <w:jc w:val="both"/>
        <w:rPr>
          <w:rFonts w:ascii="Times New Roman" w:eastAsia="Times New Roman" w:hAnsi="Times New Roman" w:cs="Times New Roman"/>
          <w:sz w:val="24"/>
          <w:szCs w:val="24"/>
        </w:rPr>
      </w:pPr>
      <w:r w:rsidRPr="001E2A4A">
        <w:rPr>
          <w:rFonts w:ascii="Times New Roman" w:eastAsia="Times New Roman" w:hAnsi="Times New Roman" w:cs="Times New Roman"/>
          <w:sz w:val="24"/>
          <w:szCs w:val="24"/>
        </w:rPr>
        <w:br/>
        <w:t xml:space="preserve">Środki KFS w ramach tego priorytetu są przeznaczone na wsparcie kształcenia osób pracujących z chorymi na COVID-19 lub osobami należącymi do grup ryzyka ciężkiego przebiegu COVID takich jak osoby przewlekle chore, w podeszłym wieku, bezdomne itp. Warunkiem skorzystania z dostępnych środków jest oświadczenie pracodawcy o konieczności odbycia wnioskowanego szkolenia lub nabycia określonych umiejętności. </w:t>
      </w:r>
    </w:p>
    <w:p w:rsidR="009C28FF" w:rsidRPr="001409E3" w:rsidRDefault="001409E3" w:rsidP="009C28FF">
      <w:pPr>
        <w:spacing w:after="0" w:line="240" w:lineRule="auto"/>
        <w:jc w:val="both"/>
        <w:rPr>
          <w:rFonts w:ascii="Times New Roman" w:eastAsia="Times New Roman" w:hAnsi="Times New Roman" w:cs="Times New Roman"/>
          <w:color w:val="FF0000"/>
          <w:sz w:val="24"/>
          <w:szCs w:val="24"/>
          <w:u w:val="single"/>
        </w:rPr>
      </w:pPr>
      <w:r w:rsidRPr="001409E3">
        <w:rPr>
          <w:rFonts w:ascii="Times New Roman" w:eastAsia="Times New Roman" w:hAnsi="Times New Roman" w:cs="Times New Roman"/>
          <w:color w:val="FF0000"/>
          <w:sz w:val="24"/>
          <w:szCs w:val="24"/>
          <w:u w:val="single"/>
        </w:rPr>
        <w:t>WNIOSKODAWCA DO WNIOSKU SKŁADA OŚWIADCZENIE</w:t>
      </w:r>
      <w:r w:rsidR="009C28FF" w:rsidRPr="009C28FF">
        <w:rPr>
          <w:rFonts w:ascii="Times New Roman" w:eastAsia="Times New Roman" w:hAnsi="Times New Roman" w:cs="Times New Roman"/>
          <w:color w:val="FF0000"/>
          <w:sz w:val="24"/>
          <w:szCs w:val="24"/>
          <w:u w:val="single"/>
        </w:rPr>
        <w:t xml:space="preserve"> </w:t>
      </w:r>
      <w:r w:rsidR="009C28FF">
        <w:rPr>
          <w:rFonts w:ascii="Times New Roman" w:eastAsia="Times New Roman" w:hAnsi="Times New Roman" w:cs="Times New Roman"/>
          <w:color w:val="FF0000"/>
          <w:sz w:val="24"/>
          <w:szCs w:val="24"/>
          <w:u w:val="single"/>
        </w:rPr>
        <w:t>O SPEŁNIANIU KRYTERIUM</w:t>
      </w:r>
    </w:p>
    <w:p w:rsidR="009C28FF" w:rsidRPr="007C7AF5" w:rsidRDefault="009C28FF" w:rsidP="009C28FF">
      <w:pPr>
        <w:pStyle w:val="Default"/>
        <w:jc w:val="both"/>
        <w:rPr>
          <w:rFonts w:eastAsia="Times New Roman"/>
          <w:b/>
          <w:color w:val="FF0000"/>
        </w:rPr>
      </w:pPr>
    </w:p>
    <w:p w:rsidR="001409E3" w:rsidRPr="001409E3" w:rsidRDefault="001409E3" w:rsidP="001409E3">
      <w:pPr>
        <w:spacing w:after="0" w:line="240" w:lineRule="auto"/>
        <w:jc w:val="both"/>
        <w:rPr>
          <w:rFonts w:ascii="Times New Roman" w:eastAsia="Times New Roman" w:hAnsi="Times New Roman" w:cs="Times New Roman"/>
          <w:color w:val="FF0000"/>
          <w:sz w:val="24"/>
          <w:szCs w:val="24"/>
          <w:u w:val="single"/>
        </w:rPr>
      </w:pPr>
    </w:p>
    <w:p w:rsidR="00CB450C" w:rsidRPr="00CB450C" w:rsidRDefault="00CB450C" w:rsidP="001E2A4A">
      <w:pPr>
        <w:pStyle w:val="Akapitzlist"/>
        <w:spacing w:after="0" w:line="240" w:lineRule="auto"/>
        <w:ind w:left="780"/>
        <w:rPr>
          <w:rFonts w:ascii="Times New Roman" w:eastAsia="Times New Roman" w:hAnsi="Times New Roman" w:cs="Times New Roman"/>
          <w:sz w:val="24"/>
          <w:szCs w:val="24"/>
        </w:rPr>
      </w:pPr>
    </w:p>
    <w:p w:rsidR="00CB450C" w:rsidRPr="002171A8" w:rsidRDefault="00CB450C" w:rsidP="001E2A4A">
      <w:pPr>
        <w:spacing w:after="0" w:line="240" w:lineRule="auto"/>
        <w:rPr>
          <w:rFonts w:ascii="Times New Roman" w:eastAsia="Times New Roman" w:hAnsi="Times New Roman" w:cs="Times New Roman"/>
          <w:b/>
          <w:bCs/>
          <w:color w:val="FF0000"/>
          <w:sz w:val="27"/>
          <w:szCs w:val="27"/>
        </w:rPr>
      </w:pPr>
      <w:r w:rsidRPr="001E2A4A">
        <w:rPr>
          <w:rFonts w:ascii="Times New Roman" w:eastAsia="Times New Roman" w:hAnsi="Times New Roman" w:cs="Times New Roman"/>
          <w:sz w:val="24"/>
          <w:szCs w:val="24"/>
        </w:rPr>
        <w:t xml:space="preserve"> </w:t>
      </w:r>
      <w:r w:rsidR="002171A8">
        <w:rPr>
          <w:rFonts w:ascii="Times New Roman" w:eastAsia="Times New Roman" w:hAnsi="Times New Roman" w:cs="Times New Roman"/>
          <w:b/>
          <w:bCs/>
          <w:color w:val="FF0000"/>
          <w:sz w:val="27"/>
          <w:szCs w:val="27"/>
        </w:rPr>
        <w:t>PRIORYTET 3</w:t>
      </w:r>
    </w:p>
    <w:p w:rsidR="00CB450C" w:rsidRPr="001E2A4A" w:rsidRDefault="00CB450C" w:rsidP="001E2A4A">
      <w:pPr>
        <w:spacing w:before="100" w:beforeAutospacing="1" w:after="100" w:afterAutospacing="1" w:line="240" w:lineRule="auto"/>
        <w:outlineLvl w:val="3"/>
        <w:rPr>
          <w:rFonts w:ascii="Times New Roman" w:eastAsia="Times New Roman" w:hAnsi="Times New Roman" w:cs="Times New Roman"/>
          <w:b/>
          <w:bCs/>
          <w:sz w:val="24"/>
          <w:szCs w:val="24"/>
        </w:rPr>
      </w:pPr>
      <w:r w:rsidRPr="001E2A4A">
        <w:rPr>
          <w:rFonts w:ascii="Times New Roman" w:eastAsia="Times New Roman" w:hAnsi="Times New Roman" w:cs="Times New Roman"/>
          <w:b/>
          <w:bCs/>
          <w:sz w:val="24"/>
          <w:szCs w:val="24"/>
        </w:rPr>
        <w:t xml:space="preserve">Wsparcie kształcenia ustawicznego w zidentyfikowanych w danym powiecie lub województwie zawodach deficytowych; </w:t>
      </w:r>
    </w:p>
    <w:p w:rsidR="00CB450C" w:rsidRPr="001E2A4A" w:rsidRDefault="00CB450C" w:rsidP="001E2A4A">
      <w:pPr>
        <w:spacing w:after="0" w:line="240" w:lineRule="auto"/>
        <w:jc w:val="both"/>
        <w:rPr>
          <w:rFonts w:ascii="Times New Roman" w:eastAsia="Times New Roman" w:hAnsi="Times New Roman" w:cs="Times New Roman"/>
          <w:sz w:val="24"/>
          <w:szCs w:val="24"/>
        </w:rPr>
      </w:pPr>
      <w:r w:rsidRPr="001E2A4A">
        <w:rPr>
          <w:rFonts w:ascii="Times New Roman" w:eastAsia="Times New Roman" w:hAnsi="Times New Roman" w:cs="Times New Roman"/>
          <w:sz w:val="24"/>
          <w:szCs w:val="24"/>
        </w:rPr>
        <w:br/>
        <w:t xml:space="preserve">Wnioskodawca, który chce spełnić wymagania tego priorytetu powinien udowodnić,                                        że wskazana forma kształcenia ustawicznego dotyczy zawodu deficytowego </w:t>
      </w:r>
      <w:r w:rsidRPr="001E2A4A">
        <w:rPr>
          <w:rFonts w:ascii="Times New Roman" w:eastAsia="Times New Roman" w:hAnsi="Times New Roman" w:cs="Times New Roman"/>
          <w:b/>
          <w:bCs/>
          <w:sz w:val="24"/>
          <w:szCs w:val="24"/>
        </w:rPr>
        <w:t>na terenie powiatu głogowskiego i na terenie województwa dolnośląskiego</w:t>
      </w:r>
      <w:r w:rsidRPr="001E2A4A">
        <w:rPr>
          <w:rFonts w:ascii="Times New Roman" w:eastAsia="Times New Roman" w:hAnsi="Times New Roman" w:cs="Times New Roman"/>
          <w:sz w:val="24"/>
          <w:szCs w:val="24"/>
        </w:rPr>
        <w:t>.</w:t>
      </w:r>
    </w:p>
    <w:p w:rsidR="002171A8" w:rsidRPr="007C7AF5" w:rsidRDefault="002171A8" w:rsidP="002171A8">
      <w:pPr>
        <w:spacing w:before="100" w:beforeAutospacing="1" w:after="100" w:afterAutospacing="1" w:line="240" w:lineRule="auto"/>
        <w:jc w:val="both"/>
        <w:rPr>
          <w:rFonts w:ascii="Times New Roman" w:eastAsia="Times New Roman" w:hAnsi="Times New Roman" w:cs="Times New Roman"/>
          <w:b/>
          <w:color w:val="FF0000"/>
          <w:sz w:val="24"/>
          <w:szCs w:val="24"/>
        </w:rPr>
      </w:pPr>
      <w:r w:rsidRPr="007C7AF5">
        <w:rPr>
          <w:rFonts w:ascii="Times New Roman" w:eastAsia="Times New Roman" w:hAnsi="Times New Roman" w:cs="Times New Roman"/>
          <w:b/>
          <w:color w:val="FF0000"/>
          <w:sz w:val="24"/>
          <w:szCs w:val="24"/>
        </w:rPr>
        <w:t>WAŻNE:</w:t>
      </w:r>
    </w:p>
    <w:p w:rsidR="002171A8" w:rsidRDefault="002171A8" w:rsidP="002171A8">
      <w:pPr>
        <w:spacing w:before="100" w:beforeAutospacing="1" w:after="100" w:afterAutospacing="1" w:line="240" w:lineRule="auto"/>
        <w:jc w:val="both"/>
        <w:rPr>
          <w:rFonts w:ascii="Times New Roman" w:eastAsia="Times New Roman" w:hAnsi="Times New Roman" w:cs="Times New Roman"/>
          <w:sz w:val="24"/>
          <w:szCs w:val="24"/>
        </w:rPr>
      </w:pPr>
      <w:r w:rsidRPr="007C7AF5">
        <w:rPr>
          <w:rFonts w:ascii="Times New Roman" w:eastAsia="Times New Roman" w:hAnsi="Times New Roman" w:cs="Times New Roman"/>
          <w:sz w:val="24"/>
          <w:szCs w:val="24"/>
        </w:rPr>
        <w:t>ZAWODY DEFICYTOWE USTALONO NA PODSTAWIE BAROMETRU ZAWODÓW – PROGNOZA NA ROK 20</w:t>
      </w:r>
      <w:r>
        <w:rPr>
          <w:rFonts w:ascii="Times New Roman" w:eastAsia="Times New Roman" w:hAnsi="Times New Roman" w:cs="Times New Roman"/>
          <w:sz w:val="24"/>
          <w:szCs w:val="24"/>
        </w:rPr>
        <w:t xml:space="preserve">21  </w:t>
      </w:r>
    </w:p>
    <w:p w:rsidR="002171A8" w:rsidRDefault="003776EB" w:rsidP="002171A8">
      <w:pPr>
        <w:spacing w:before="100" w:beforeAutospacing="1" w:after="100" w:afterAutospacing="1" w:line="240" w:lineRule="auto"/>
        <w:jc w:val="both"/>
        <w:rPr>
          <w:rFonts w:ascii="Times New Roman" w:eastAsia="Times New Roman" w:hAnsi="Times New Roman" w:cs="Times New Roman"/>
          <w:color w:val="1F497D" w:themeColor="text2"/>
          <w:sz w:val="40"/>
          <w:szCs w:val="40"/>
        </w:rPr>
      </w:pPr>
      <w:hyperlink r:id="rId10" w:history="1">
        <w:r w:rsidR="00DE437A" w:rsidRPr="00667F71">
          <w:rPr>
            <w:rStyle w:val="Hipercze"/>
            <w:rFonts w:ascii="Times New Roman" w:eastAsia="Times New Roman" w:hAnsi="Times New Roman" w:cs="Times New Roman"/>
            <w:sz w:val="40"/>
            <w:szCs w:val="40"/>
          </w:rPr>
          <w:t>www.barometrzawodow.pl</w:t>
        </w:r>
      </w:hyperlink>
    </w:p>
    <w:p w:rsidR="00DE437A" w:rsidRDefault="00DE437A" w:rsidP="002171A8">
      <w:pPr>
        <w:spacing w:before="100" w:beforeAutospacing="1" w:after="100" w:afterAutospacing="1" w:line="240" w:lineRule="auto"/>
        <w:jc w:val="both"/>
        <w:rPr>
          <w:rFonts w:ascii="Times New Roman" w:eastAsia="Times New Roman" w:hAnsi="Times New Roman" w:cs="Times New Roman"/>
          <w:b/>
          <w:color w:val="FF0000"/>
          <w:sz w:val="24"/>
          <w:szCs w:val="24"/>
        </w:rPr>
      </w:pPr>
    </w:p>
    <w:p w:rsidR="002171A8" w:rsidRPr="007C7AF5" w:rsidRDefault="002171A8" w:rsidP="002171A8">
      <w:pPr>
        <w:spacing w:before="100" w:beforeAutospacing="1" w:after="100" w:afterAutospacing="1" w:line="240" w:lineRule="auto"/>
        <w:jc w:val="both"/>
        <w:rPr>
          <w:rFonts w:ascii="Times New Roman" w:eastAsia="Times New Roman" w:hAnsi="Times New Roman" w:cs="Times New Roman"/>
          <w:b/>
          <w:color w:val="FF0000"/>
          <w:sz w:val="24"/>
          <w:szCs w:val="24"/>
        </w:rPr>
      </w:pPr>
      <w:r w:rsidRPr="007C7AF5">
        <w:rPr>
          <w:rFonts w:ascii="Times New Roman" w:eastAsia="Times New Roman" w:hAnsi="Times New Roman" w:cs="Times New Roman"/>
          <w:b/>
          <w:color w:val="FF0000"/>
          <w:sz w:val="24"/>
          <w:szCs w:val="24"/>
        </w:rPr>
        <w:t xml:space="preserve">PONADTO POLECAMY: </w:t>
      </w:r>
    </w:p>
    <w:p w:rsidR="002171A8" w:rsidRDefault="002171A8" w:rsidP="002171A8">
      <w:pPr>
        <w:spacing w:before="100" w:beforeAutospacing="1" w:after="100" w:afterAutospacing="1" w:line="240" w:lineRule="auto"/>
        <w:jc w:val="both"/>
        <w:rPr>
          <w:rFonts w:ascii="Times New Roman" w:eastAsia="Times New Roman" w:hAnsi="Times New Roman" w:cs="Times New Roman"/>
          <w:sz w:val="24"/>
          <w:szCs w:val="24"/>
        </w:rPr>
      </w:pPr>
      <w:r w:rsidRPr="007C7AF5">
        <w:rPr>
          <w:rFonts w:ascii="Times New Roman" w:eastAsia="Times New Roman" w:hAnsi="Times New Roman" w:cs="Times New Roman"/>
          <w:sz w:val="24"/>
          <w:szCs w:val="24"/>
        </w:rPr>
        <w:t>KLASYFIKACJĘ ZAWODÓW I SPECJALNOŚCI:</w:t>
      </w:r>
    </w:p>
    <w:p w:rsidR="00CB450C" w:rsidRDefault="003776EB" w:rsidP="002171A8">
      <w:pPr>
        <w:spacing w:after="0" w:line="240" w:lineRule="auto"/>
        <w:jc w:val="both"/>
        <w:rPr>
          <w:rFonts w:ascii="Times New Roman" w:hAnsi="Times New Roman" w:cs="Times New Roman"/>
          <w:sz w:val="24"/>
          <w:szCs w:val="24"/>
        </w:rPr>
      </w:pPr>
      <w:hyperlink r:id="rId11" w:history="1">
        <w:r w:rsidR="00DE437A" w:rsidRPr="00667F71">
          <w:rPr>
            <w:rStyle w:val="Hipercze"/>
            <w:rFonts w:ascii="Times New Roman" w:hAnsi="Times New Roman" w:cs="Times New Roman"/>
            <w:sz w:val="24"/>
            <w:szCs w:val="24"/>
          </w:rPr>
          <w:t>http://psz.praca.gov.pl/-/15252-klasyfikacja-zawodow-i-specjalnosci</w:t>
        </w:r>
      </w:hyperlink>
    </w:p>
    <w:p w:rsidR="00DE437A" w:rsidRDefault="00DE437A" w:rsidP="002171A8">
      <w:pPr>
        <w:spacing w:after="0" w:line="240" w:lineRule="auto"/>
        <w:jc w:val="both"/>
      </w:pPr>
    </w:p>
    <w:p w:rsidR="00DE437A" w:rsidRDefault="00DE437A" w:rsidP="00DE437A">
      <w:pPr>
        <w:spacing w:after="0" w:line="240" w:lineRule="auto"/>
        <w:jc w:val="both"/>
      </w:pPr>
    </w:p>
    <w:p w:rsidR="00076136" w:rsidRDefault="00076136" w:rsidP="00DE437A">
      <w:pPr>
        <w:spacing w:after="0" w:line="240" w:lineRule="auto"/>
        <w:jc w:val="both"/>
      </w:pPr>
    </w:p>
    <w:p w:rsidR="00076136" w:rsidRDefault="00076136" w:rsidP="00DE437A">
      <w:pPr>
        <w:spacing w:after="0" w:line="240" w:lineRule="auto"/>
        <w:jc w:val="both"/>
      </w:pPr>
    </w:p>
    <w:p w:rsidR="00076136" w:rsidRDefault="00076136" w:rsidP="00DE437A">
      <w:pPr>
        <w:spacing w:after="0" w:line="240" w:lineRule="auto"/>
        <w:jc w:val="both"/>
      </w:pPr>
    </w:p>
    <w:p w:rsidR="00076136" w:rsidRDefault="00076136" w:rsidP="00DE437A">
      <w:pPr>
        <w:spacing w:after="0" w:line="240" w:lineRule="auto"/>
        <w:jc w:val="both"/>
      </w:pPr>
    </w:p>
    <w:p w:rsidR="00076136" w:rsidRDefault="00076136" w:rsidP="00DE437A">
      <w:pPr>
        <w:spacing w:after="0" w:line="240" w:lineRule="auto"/>
        <w:jc w:val="both"/>
      </w:pPr>
    </w:p>
    <w:p w:rsidR="00CB450C" w:rsidRPr="001E2A4A" w:rsidRDefault="00CB450C" w:rsidP="001E2A4A">
      <w:pPr>
        <w:spacing w:before="120" w:after="0"/>
        <w:jc w:val="both"/>
        <w:rPr>
          <w:rFonts w:ascii="Times New Roman" w:eastAsiaTheme="minorHAnsi" w:hAnsi="Times New Roman" w:cs="Times New Roman"/>
          <w:b/>
          <w:color w:val="FF0000"/>
          <w:sz w:val="24"/>
          <w:szCs w:val="24"/>
          <w:lang w:eastAsia="en-US"/>
        </w:rPr>
      </w:pPr>
      <w:r w:rsidRPr="001E2A4A">
        <w:rPr>
          <w:rFonts w:ascii="Times New Roman" w:hAnsi="Times New Roman" w:cs="Times New Roman"/>
          <w:b/>
          <w:color w:val="FF0000"/>
          <w:sz w:val="24"/>
          <w:szCs w:val="24"/>
        </w:rPr>
        <w:t>ZAWODY DEFICYTOWE W POWIECIE GŁOGOWSKIM:</w:t>
      </w:r>
    </w:p>
    <w:p w:rsidR="00CB450C" w:rsidRPr="00CB450C" w:rsidRDefault="00CB450C" w:rsidP="001E2A4A">
      <w:pPr>
        <w:pStyle w:val="Akapitzlist"/>
        <w:spacing w:before="120" w:after="0"/>
        <w:ind w:left="780"/>
        <w:jc w:val="both"/>
        <w:rPr>
          <w:rFonts w:ascii="Times New Roman" w:hAnsi="Times New Roman" w:cs="Times New Roman"/>
          <w:b/>
          <w:color w:val="FF0000"/>
          <w:sz w:val="24"/>
          <w:szCs w:val="24"/>
        </w:rPr>
      </w:pP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asystenci w edukacji</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blacharze i lakiernicy samochodowi</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brukarze</w:t>
      </w:r>
    </w:p>
    <w:p w:rsidR="00CB450C" w:rsidRPr="009962BB" w:rsidRDefault="00CB450C" w:rsidP="001E2A4A">
      <w:pPr>
        <w:rPr>
          <w:rFonts w:ascii="Times New Roman" w:hAnsi="Times New Roman" w:cs="Times New Roman"/>
          <w:sz w:val="28"/>
          <w:szCs w:val="28"/>
        </w:rPr>
      </w:pPr>
      <w:r w:rsidRPr="009962BB">
        <w:rPr>
          <w:rFonts w:ascii="Times New Roman" w:hAnsi="Times New Roman" w:cs="Times New Roman"/>
          <w:b/>
          <w:sz w:val="28"/>
          <w:szCs w:val="28"/>
        </w:rPr>
        <w:t>cukiernicy</w:t>
      </w:r>
    </w:p>
    <w:p w:rsidR="00CB450C" w:rsidRPr="009962BB" w:rsidRDefault="00CB450C" w:rsidP="001E2A4A">
      <w:pPr>
        <w:rPr>
          <w:rFonts w:ascii="Times New Roman" w:hAnsi="Times New Roman" w:cs="Times New Roman"/>
          <w:sz w:val="28"/>
          <w:szCs w:val="28"/>
        </w:rPr>
      </w:pPr>
      <w:r w:rsidRPr="009962BB">
        <w:rPr>
          <w:rFonts w:ascii="Times New Roman" w:hAnsi="Times New Roman" w:cs="Times New Roman"/>
          <w:b/>
          <w:sz w:val="28"/>
          <w:szCs w:val="28"/>
        </w:rPr>
        <w:t>dekarze i blacharze budowlani</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dentyści</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diagności samochodowi</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ekonomiści</w:t>
      </w:r>
    </w:p>
    <w:p w:rsidR="00CB450C" w:rsidRPr="009962BB" w:rsidRDefault="00CB450C" w:rsidP="001E2A4A">
      <w:pPr>
        <w:spacing w:before="120" w:after="0"/>
        <w:jc w:val="both"/>
        <w:rPr>
          <w:rFonts w:ascii="Times New Roman" w:hAnsi="Times New Roman" w:cs="Times New Roman"/>
          <w:b/>
        </w:rPr>
      </w:pPr>
      <w:r w:rsidRPr="009962BB">
        <w:rPr>
          <w:rFonts w:ascii="Times New Roman" w:hAnsi="Times New Roman" w:cs="Times New Roman"/>
          <w:b/>
          <w:sz w:val="28"/>
          <w:szCs w:val="28"/>
        </w:rPr>
        <w:t>elektrycy, elektromechanicy i elektromonterzy</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fizjoterapeuci i masażyści</w:t>
      </w:r>
    </w:p>
    <w:p w:rsidR="00CB450C" w:rsidRPr="009962BB" w:rsidRDefault="00CB450C" w:rsidP="001E2A4A">
      <w:pPr>
        <w:spacing w:before="120" w:after="0"/>
        <w:jc w:val="both"/>
        <w:rPr>
          <w:rFonts w:ascii="Times New Roman" w:hAnsi="Times New Roman" w:cs="Times New Roman"/>
          <w:b/>
          <w:sz w:val="28"/>
          <w:szCs w:val="28"/>
        </w:rPr>
      </w:pPr>
      <w:r w:rsidRPr="009962BB">
        <w:rPr>
          <w:rFonts w:ascii="Times New Roman" w:hAnsi="Times New Roman" w:cs="Times New Roman"/>
          <w:b/>
          <w:sz w:val="28"/>
          <w:szCs w:val="28"/>
        </w:rPr>
        <w:t>fryzjerzy</w:t>
      </w:r>
    </w:p>
    <w:p w:rsidR="00CB450C" w:rsidRPr="009962BB" w:rsidRDefault="00CB450C" w:rsidP="001E2A4A">
      <w:pPr>
        <w:spacing w:before="120" w:after="0"/>
        <w:jc w:val="both"/>
        <w:rPr>
          <w:rFonts w:ascii="Times New Roman" w:hAnsi="Times New Roman" w:cs="Times New Roman"/>
          <w:b/>
          <w:color w:val="FF0000"/>
          <w:sz w:val="28"/>
          <w:szCs w:val="28"/>
        </w:rPr>
      </w:pPr>
      <w:r w:rsidRPr="009962BB">
        <w:rPr>
          <w:rFonts w:ascii="Times New Roman" w:hAnsi="Times New Roman" w:cs="Times New Roman"/>
          <w:b/>
          <w:sz w:val="28"/>
          <w:szCs w:val="28"/>
        </w:rPr>
        <w:t>geodeci i kartografowie</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gospodarze obiektów, portierzy, woźni i dozorcy</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inżynierowie budownictwa</w:t>
      </w:r>
    </w:p>
    <w:p w:rsidR="00CB450C" w:rsidRPr="009962BB" w:rsidRDefault="00CB450C" w:rsidP="001E2A4A">
      <w:pPr>
        <w:spacing w:before="120" w:after="0"/>
        <w:jc w:val="both"/>
        <w:rPr>
          <w:rFonts w:ascii="Times New Roman" w:hAnsi="Times New Roman" w:cs="Times New Roman"/>
          <w:b/>
          <w:color w:val="FF0000"/>
          <w:sz w:val="28"/>
          <w:szCs w:val="28"/>
        </w:rPr>
      </w:pPr>
      <w:r w:rsidRPr="009962BB">
        <w:rPr>
          <w:rFonts w:ascii="Times New Roman" w:hAnsi="Times New Roman" w:cs="Times New Roman"/>
          <w:b/>
          <w:sz w:val="28"/>
          <w:szCs w:val="28"/>
        </w:rPr>
        <w:t>kierowcy autobusów</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kierowcy samochodów ciężarowych i ciągników siodłowych</w:t>
      </w:r>
    </w:p>
    <w:p w:rsidR="00CB450C" w:rsidRPr="009962BB" w:rsidRDefault="00CB450C" w:rsidP="001E2A4A">
      <w:pPr>
        <w:rPr>
          <w:rFonts w:ascii="Times New Roman" w:hAnsi="Times New Roman" w:cs="Times New Roman"/>
          <w:sz w:val="28"/>
          <w:szCs w:val="28"/>
        </w:rPr>
      </w:pPr>
      <w:r w:rsidRPr="009962BB">
        <w:rPr>
          <w:rFonts w:ascii="Times New Roman" w:hAnsi="Times New Roman" w:cs="Times New Roman"/>
          <w:b/>
          <w:sz w:val="28"/>
          <w:szCs w:val="28"/>
        </w:rPr>
        <w:t>kierownicy budowy</w:t>
      </w:r>
    </w:p>
    <w:p w:rsidR="00CB450C" w:rsidRPr="009962BB" w:rsidRDefault="00CB450C" w:rsidP="001E2A4A">
      <w:pPr>
        <w:spacing w:before="120" w:after="0"/>
        <w:jc w:val="both"/>
        <w:rPr>
          <w:rFonts w:ascii="Times New Roman" w:hAnsi="Times New Roman" w:cs="Times New Roman"/>
          <w:b/>
          <w:sz w:val="28"/>
          <w:szCs w:val="28"/>
        </w:rPr>
      </w:pPr>
      <w:r w:rsidRPr="009962BB">
        <w:rPr>
          <w:rFonts w:ascii="Times New Roman" w:hAnsi="Times New Roman" w:cs="Times New Roman"/>
          <w:b/>
          <w:sz w:val="28"/>
          <w:szCs w:val="28"/>
        </w:rPr>
        <w:t>kierownicy ds. produkcji</w:t>
      </w:r>
    </w:p>
    <w:p w:rsidR="00CB450C" w:rsidRPr="009962BB" w:rsidRDefault="00CB450C" w:rsidP="001E2A4A">
      <w:pPr>
        <w:spacing w:before="120" w:after="0"/>
        <w:jc w:val="both"/>
        <w:rPr>
          <w:rFonts w:ascii="Times New Roman" w:hAnsi="Times New Roman" w:cs="Times New Roman"/>
          <w:sz w:val="28"/>
          <w:szCs w:val="28"/>
        </w:rPr>
      </w:pPr>
      <w:r w:rsidRPr="009962BB">
        <w:rPr>
          <w:rFonts w:ascii="Times New Roman" w:hAnsi="Times New Roman" w:cs="Times New Roman"/>
          <w:b/>
          <w:sz w:val="28"/>
          <w:szCs w:val="28"/>
        </w:rPr>
        <w:t xml:space="preserve">kierownicy sprzedaży </w:t>
      </w:r>
    </w:p>
    <w:p w:rsidR="00CB450C" w:rsidRPr="009962BB" w:rsidRDefault="00CB450C" w:rsidP="001E2A4A">
      <w:pPr>
        <w:jc w:val="both"/>
        <w:rPr>
          <w:rFonts w:ascii="Times New Roman" w:hAnsi="Times New Roman" w:cs="Times New Roman"/>
          <w:b/>
          <w:sz w:val="28"/>
          <w:szCs w:val="28"/>
        </w:rPr>
      </w:pPr>
      <w:r w:rsidRPr="009962BB">
        <w:rPr>
          <w:rFonts w:ascii="Times New Roman" w:hAnsi="Times New Roman" w:cs="Times New Roman"/>
          <w:b/>
          <w:sz w:val="28"/>
          <w:szCs w:val="28"/>
        </w:rPr>
        <w:t>kosmetyczki</w:t>
      </w:r>
    </w:p>
    <w:p w:rsidR="00CB450C" w:rsidRPr="009962BB" w:rsidRDefault="00CB450C" w:rsidP="001E2A4A">
      <w:pPr>
        <w:jc w:val="both"/>
        <w:rPr>
          <w:rFonts w:ascii="Times New Roman" w:hAnsi="Times New Roman" w:cs="Times New Roman"/>
          <w:b/>
          <w:sz w:val="28"/>
          <w:szCs w:val="28"/>
        </w:rPr>
      </w:pPr>
      <w:r w:rsidRPr="009962BB">
        <w:rPr>
          <w:rFonts w:ascii="Times New Roman" w:hAnsi="Times New Roman" w:cs="Times New Roman"/>
          <w:b/>
          <w:sz w:val="28"/>
          <w:szCs w:val="28"/>
        </w:rPr>
        <w:t>kucharze</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lakiernicy</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logopedzi i audiofonolodzy</w:t>
      </w:r>
    </w:p>
    <w:p w:rsidR="00CB450C" w:rsidRPr="009962BB" w:rsidRDefault="00CB450C" w:rsidP="001E2A4A">
      <w:pPr>
        <w:spacing w:before="100" w:beforeAutospacing="1" w:after="100" w:afterAutospacing="1"/>
        <w:jc w:val="both"/>
        <w:rPr>
          <w:rFonts w:ascii="Times New Roman" w:eastAsia="Times New Roman" w:hAnsi="Times New Roman" w:cs="Times New Roman"/>
          <w:b/>
          <w:color w:val="FF0000"/>
          <w:sz w:val="28"/>
          <w:szCs w:val="28"/>
        </w:rPr>
      </w:pPr>
      <w:r w:rsidRPr="009962BB">
        <w:rPr>
          <w:rFonts w:ascii="Times New Roman" w:hAnsi="Times New Roman" w:cs="Times New Roman"/>
          <w:b/>
          <w:sz w:val="28"/>
          <w:szCs w:val="28"/>
        </w:rPr>
        <w:lastRenderedPageBreak/>
        <w:t>magazynierzy</w:t>
      </w:r>
    </w:p>
    <w:p w:rsidR="00CB450C" w:rsidRPr="009962BB" w:rsidRDefault="00CB450C" w:rsidP="001E2A4A">
      <w:pPr>
        <w:spacing w:before="100" w:beforeAutospacing="1" w:after="100" w:afterAutospacing="1"/>
        <w:jc w:val="both"/>
        <w:rPr>
          <w:rFonts w:ascii="Times New Roman" w:eastAsia="Times New Roman" w:hAnsi="Times New Roman" w:cs="Times New Roman"/>
          <w:b/>
          <w:color w:val="FF0000"/>
          <w:sz w:val="28"/>
          <w:szCs w:val="28"/>
        </w:rPr>
      </w:pPr>
      <w:r w:rsidRPr="009962BB">
        <w:rPr>
          <w:rFonts w:ascii="Times New Roman" w:hAnsi="Times New Roman" w:cs="Times New Roman"/>
          <w:b/>
          <w:sz w:val="28"/>
          <w:szCs w:val="28"/>
        </w:rPr>
        <w:t>mechanicy pojazdów samochodowych</w:t>
      </w:r>
    </w:p>
    <w:p w:rsidR="00CB450C" w:rsidRPr="009962BB" w:rsidRDefault="00CB450C" w:rsidP="001E2A4A">
      <w:pPr>
        <w:spacing w:before="100" w:beforeAutospacing="1" w:after="100" w:afterAutospacing="1"/>
        <w:jc w:val="both"/>
        <w:rPr>
          <w:rFonts w:ascii="Times New Roman" w:hAnsi="Times New Roman" w:cs="Times New Roman"/>
          <w:sz w:val="28"/>
          <w:szCs w:val="28"/>
        </w:rPr>
      </w:pPr>
      <w:r w:rsidRPr="009962BB">
        <w:rPr>
          <w:rFonts w:ascii="Times New Roman" w:hAnsi="Times New Roman" w:cs="Times New Roman"/>
          <w:b/>
          <w:sz w:val="28"/>
          <w:szCs w:val="28"/>
        </w:rPr>
        <w:t>monterzy instalacji budowlanych</w:t>
      </w:r>
    </w:p>
    <w:p w:rsidR="00CB450C" w:rsidRPr="009962BB" w:rsidRDefault="00CB450C" w:rsidP="001E2A4A">
      <w:pPr>
        <w:rPr>
          <w:rFonts w:ascii="Times New Roman" w:eastAsiaTheme="minorHAnsi" w:hAnsi="Times New Roman" w:cs="Times New Roman"/>
          <w:b/>
          <w:sz w:val="28"/>
          <w:szCs w:val="28"/>
        </w:rPr>
      </w:pPr>
      <w:r w:rsidRPr="009962BB">
        <w:rPr>
          <w:rFonts w:ascii="Times New Roman" w:hAnsi="Times New Roman" w:cs="Times New Roman"/>
          <w:b/>
          <w:sz w:val="28"/>
          <w:szCs w:val="28"/>
        </w:rPr>
        <w:t>monterzy konstrukcji metalowych</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monterzy okien i szklarze</w:t>
      </w:r>
    </w:p>
    <w:p w:rsidR="00CB450C" w:rsidRPr="009962BB" w:rsidRDefault="00CB450C" w:rsidP="001E2A4A">
      <w:pPr>
        <w:spacing w:before="100" w:beforeAutospacing="1" w:after="100" w:afterAutospacing="1"/>
        <w:jc w:val="both"/>
        <w:rPr>
          <w:rFonts w:ascii="Times New Roman" w:eastAsia="Times New Roman" w:hAnsi="Times New Roman" w:cs="Times New Roman"/>
          <w:b/>
          <w:color w:val="FF0000"/>
          <w:sz w:val="28"/>
          <w:szCs w:val="28"/>
        </w:rPr>
      </w:pPr>
      <w:r w:rsidRPr="009962BB">
        <w:rPr>
          <w:rFonts w:ascii="Times New Roman" w:hAnsi="Times New Roman" w:cs="Times New Roman"/>
          <w:b/>
          <w:sz w:val="28"/>
          <w:szCs w:val="28"/>
        </w:rPr>
        <w:t>murarze i tynkarze</w:t>
      </w:r>
    </w:p>
    <w:p w:rsidR="00CB450C" w:rsidRPr="009962BB" w:rsidRDefault="00CB450C" w:rsidP="001E2A4A">
      <w:pPr>
        <w:rPr>
          <w:rFonts w:ascii="Times New Roman" w:eastAsiaTheme="minorHAnsi" w:hAnsi="Times New Roman" w:cs="Times New Roman"/>
          <w:b/>
          <w:sz w:val="28"/>
          <w:szCs w:val="28"/>
        </w:rPr>
      </w:pPr>
      <w:r w:rsidRPr="009962BB">
        <w:rPr>
          <w:rFonts w:ascii="Times New Roman" w:hAnsi="Times New Roman" w:cs="Times New Roman"/>
          <w:b/>
          <w:sz w:val="28"/>
          <w:szCs w:val="28"/>
        </w:rPr>
        <w:t>nauczyciele języków obcych i lektorzy</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nauczyciele nauczania początkowego</w:t>
      </w:r>
    </w:p>
    <w:p w:rsidR="00CB450C" w:rsidRPr="009962BB" w:rsidRDefault="00CB450C" w:rsidP="001E2A4A">
      <w:pPr>
        <w:rPr>
          <w:rFonts w:ascii="Times New Roman" w:eastAsiaTheme="minorHAnsi" w:hAnsi="Times New Roman" w:cs="Times New Roman"/>
          <w:b/>
          <w:sz w:val="28"/>
          <w:szCs w:val="28"/>
        </w:rPr>
      </w:pPr>
      <w:r w:rsidRPr="009962BB">
        <w:rPr>
          <w:rFonts w:ascii="Times New Roman" w:hAnsi="Times New Roman" w:cs="Times New Roman"/>
          <w:b/>
          <w:sz w:val="28"/>
          <w:szCs w:val="28"/>
        </w:rPr>
        <w:t>nauczyciele praktycznej nauki zawodu</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nauczyciele przedmiotów zawodowych</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nauczyciele przedszkoli</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nauczyciele szkół specjalnych i oddziałów integracyjnych</w:t>
      </w:r>
    </w:p>
    <w:p w:rsidR="00CB450C" w:rsidRPr="009962BB" w:rsidRDefault="00CB450C" w:rsidP="001E2A4A">
      <w:pPr>
        <w:spacing w:before="100" w:beforeAutospacing="1" w:after="100" w:afterAutospacing="1"/>
        <w:jc w:val="both"/>
        <w:rPr>
          <w:rFonts w:ascii="Times New Roman" w:hAnsi="Times New Roman" w:cs="Times New Roman"/>
          <w:sz w:val="28"/>
          <w:szCs w:val="28"/>
        </w:rPr>
      </w:pPr>
      <w:r w:rsidRPr="009962BB">
        <w:rPr>
          <w:rFonts w:ascii="Times New Roman" w:hAnsi="Times New Roman" w:cs="Times New Roman"/>
          <w:b/>
          <w:sz w:val="28"/>
          <w:szCs w:val="28"/>
        </w:rPr>
        <w:t>operatorzy i mechanicy sprzętu do robót ziemnych</w:t>
      </w:r>
    </w:p>
    <w:p w:rsidR="00CB450C" w:rsidRPr="009962BB" w:rsidRDefault="00CB450C" w:rsidP="001E2A4A">
      <w:pPr>
        <w:spacing w:before="100" w:beforeAutospacing="1" w:after="100" w:afterAutospacing="1"/>
        <w:jc w:val="both"/>
        <w:rPr>
          <w:rFonts w:ascii="Times New Roman" w:eastAsia="Times New Roman" w:hAnsi="Times New Roman" w:cs="Times New Roman"/>
          <w:b/>
          <w:color w:val="FF0000"/>
          <w:sz w:val="28"/>
          <w:szCs w:val="28"/>
        </w:rPr>
      </w:pPr>
      <w:r w:rsidRPr="009962BB">
        <w:rPr>
          <w:rFonts w:ascii="Times New Roman" w:hAnsi="Times New Roman" w:cs="Times New Roman"/>
          <w:b/>
          <w:sz w:val="28"/>
          <w:szCs w:val="28"/>
        </w:rPr>
        <w:t>operatorzy obrabiarek skrawających</w:t>
      </w:r>
    </w:p>
    <w:p w:rsidR="00CB450C" w:rsidRPr="009962BB" w:rsidRDefault="00CB450C" w:rsidP="001E2A4A">
      <w:pPr>
        <w:spacing w:before="100" w:beforeAutospacing="1" w:after="100" w:afterAutospacing="1"/>
        <w:jc w:val="both"/>
        <w:rPr>
          <w:rFonts w:ascii="Times New Roman" w:eastAsia="Times New Roman" w:hAnsi="Times New Roman" w:cs="Times New Roman"/>
          <w:b/>
          <w:sz w:val="28"/>
          <w:szCs w:val="28"/>
        </w:rPr>
      </w:pPr>
      <w:r w:rsidRPr="009962BB">
        <w:rPr>
          <w:rFonts w:ascii="Times New Roman" w:eastAsia="Times New Roman" w:hAnsi="Times New Roman" w:cs="Times New Roman"/>
          <w:b/>
          <w:sz w:val="28"/>
          <w:szCs w:val="28"/>
        </w:rPr>
        <w:t xml:space="preserve">opiekunki dziecięce </w:t>
      </w:r>
    </w:p>
    <w:p w:rsidR="00CB450C" w:rsidRPr="009962BB" w:rsidRDefault="00DE437A" w:rsidP="001E2A4A">
      <w:pPr>
        <w:spacing w:before="100" w:beforeAutospacing="1" w:after="100" w:afterAutospacing="1"/>
        <w:jc w:val="both"/>
        <w:rPr>
          <w:rFonts w:ascii="Times New Roman" w:eastAsia="Times New Roman" w:hAnsi="Times New Roman" w:cs="Times New Roman"/>
          <w:b/>
          <w:sz w:val="28"/>
          <w:szCs w:val="28"/>
        </w:rPr>
      </w:pPr>
      <w:r w:rsidRPr="009962BB">
        <w:rPr>
          <w:rFonts w:ascii="Times New Roman" w:eastAsia="Times New Roman" w:hAnsi="Times New Roman" w:cs="Times New Roman"/>
          <w:b/>
          <w:sz w:val="28"/>
          <w:szCs w:val="28"/>
        </w:rPr>
        <w:t>pedagodzy</w:t>
      </w:r>
    </w:p>
    <w:p w:rsidR="00CB450C" w:rsidRPr="009962BB" w:rsidRDefault="00CB450C" w:rsidP="001E2A4A">
      <w:pPr>
        <w:spacing w:before="100" w:beforeAutospacing="1" w:after="100" w:afterAutospacing="1"/>
        <w:jc w:val="both"/>
        <w:rPr>
          <w:rFonts w:ascii="Times New Roman" w:eastAsia="Times New Roman" w:hAnsi="Times New Roman" w:cs="Times New Roman"/>
          <w:b/>
          <w:color w:val="FF0000"/>
          <w:sz w:val="28"/>
          <w:szCs w:val="28"/>
        </w:rPr>
      </w:pPr>
      <w:r w:rsidRPr="009962BB">
        <w:rPr>
          <w:rFonts w:ascii="Times New Roman" w:hAnsi="Times New Roman" w:cs="Times New Roman"/>
          <w:b/>
          <w:sz w:val="28"/>
          <w:szCs w:val="28"/>
        </w:rPr>
        <w:t>piekarze</w:t>
      </w:r>
    </w:p>
    <w:p w:rsidR="00CB450C" w:rsidRPr="009962BB" w:rsidRDefault="00CB450C" w:rsidP="001E2A4A">
      <w:pPr>
        <w:spacing w:before="100" w:beforeAutospacing="1" w:after="100" w:afterAutospacing="1"/>
        <w:jc w:val="both"/>
        <w:rPr>
          <w:rFonts w:ascii="Times New Roman" w:eastAsia="Times New Roman" w:hAnsi="Times New Roman" w:cs="Times New Roman"/>
          <w:b/>
          <w:color w:val="FF0000"/>
          <w:sz w:val="28"/>
          <w:szCs w:val="28"/>
        </w:rPr>
      </w:pPr>
      <w:r w:rsidRPr="009962BB">
        <w:rPr>
          <w:rFonts w:ascii="Times New Roman" w:hAnsi="Times New Roman" w:cs="Times New Roman"/>
          <w:b/>
          <w:sz w:val="28"/>
          <w:szCs w:val="28"/>
        </w:rPr>
        <w:t>pielęgniarki i położne</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pomoce kuchenne</w:t>
      </w:r>
    </w:p>
    <w:p w:rsidR="00CB450C" w:rsidRPr="009962BB" w:rsidRDefault="00CB450C" w:rsidP="001E2A4A">
      <w:pPr>
        <w:spacing w:before="100" w:beforeAutospacing="1" w:after="100" w:afterAutospacing="1"/>
        <w:jc w:val="both"/>
        <w:rPr>
          <w:rFonts w:ascii="Times New Roman" w:eastAsia="Times New Roman" w:hAnsi="Times New Roman" w:cs="Times New Roman"/>
          <w:b/>
          <w:color w:val="FF0000"/>
          <w:sz w:val="28"/>
          <w:szCs w:val="28"/>
        </w:rPr>
      </w:pPr>
      <w:r w:rsidRPr="009962BB">
        <w:rPr>
          <w:rFonts w:ascii="Times New Roman" w:hAnsi="Times New Roman" w:cs="Times New Roman"/>
          <w:b/>
          <w:sz w:val="28"/>
          <w:szCs w:val="28"/>
        </w:rPr>
        <w:t>pracownicy ds. rachunkowości i księgowości</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pracownicy ds. techniki dentystycznej</w:t>
      </w:r>
    </w:p>
    <w:p w:rsidR="00CB450C" w:rsidRPr="009962BB" w:rsidRDefault="00CB450C" w:rsidP="001E2A4A">
      <w:pPr>
        <w:spacing w:before="100" w:beforeAutospacing="1" w:after="100" w:afterAutospacing="1"/>
        <w:jc w:val="both"/>
        <w:rPr>
          <w:rFonts w:ascii="Times New Roman" w:eastAsia="Times New Roman" w:hAnsi="Times New Roman" w:cs="Times New Roman"/>
          <w:b/>
          <w:color w:val="FF0000"/>
          <w:sz w:val="28"/>
          <w:szCs w:val="28"/>
        </w:rPr>
      </w:pPr>
      <w:r w:rsidRPr="009962BB">
        <w:rPr>
          <w:rFonts w:ascii="Times New Roman" w:hAnsi="Times New Roman" w:cs="Times New Roman"/>
          <w:b/>
          <w:sz w:val="28"/>
          <w:szCs w:val="28"/>
        </w:rPr>
        <w:t>pracownicy robót wykończeniowych w budownictwie</w:t>
      </w:r>
    </w:p>
    <w:p w:rsidR="00CB450C" w:rsidRPr="009962BB" w:rsidRDefault="00CB450C" w:rsidP="001E2A4A">
      <w:pPr>
        <w:spacing w:before="100" w:beforeAutospacing="1" w:after="100" w:afterAutospacing="1"/>
        <w:jc w:val="both"/>
        <w:rPr>
          <w:rFonts w:ascii="Times New Roman" w:eastAsia="Times New Roman" w:hAnsi="Times New Roman" w:cs="Times New Roman"/>
          <w:b/>
          <w:sz w:val="28"/>
          <w:szCs w:val="28"/>
        </w:rPr>
      </w:pPr>
      <w:r w:rsidRPr="009962BB">
        <w:rPr>
          <w:rFonts w:ascii="Times New Roman" w:eastAsia="Times New Roman" w:hAnsi="Times New Roman" w:cs="Times New Roman"/>
          <w:b/>
          <w:sz w:val="28"/>
          <w:szCs w:val="28"/>
        </w:rPr>
        <w:lastRenderedPageBreak/>
        <w:t>projektanci wzornictwa przemysłowego i operatorzy CAD</w:t>
      </w:r>
    </w:p>
    <w:p w:rsidR="00CB450C" w:rsidRPr="009962BB" w:rsidRDefault="00CB450C" w:rsidP="001E2A4A">
      <w:pPr>
        <w:spacing w:before="100" w:beforeAutospacing="1" w:after="100" w:afterAutospacing="1"/>
        <w:jc w:val="both"/>
        <w:rPr>
          <w:rFonts w:ascii="Times New Roman" w:eastAsia="Times New Roman" w:hAnsi="Times New Roman" w:cs="Times New Roman"/>
          <w:b/>
          <w:sz w:val="28"/>
          <w:szCs w:val="28"/>
        </w:rPr>
      </w:pPr>
      <w:r w:rsidRPr="009962BB">
        <w:rPr>
          <w:rFonts w:ascii="Times New Roman" w:eastAsia="Times New Roman" w:hAnsi="Times New Roman" w:cs="Times New Roman"/>
          <w:b/>
          <w:sz w:val="28"/>
          <w:szCs w:val="28"/>
        </w:rPr>
        <w:t>przedstawiciele handlowi</w:t>
      </w:r>
    </w:p>
    <w:p w:rsidR="00CB450C" w:rsidRPr="009962BB" w:rsidRDefault="00CB450C" w:rsidP="001E2A4A">
      <w:pPr>
        <w:spacing w:before="100" w:beforeAutospacing="1" w:after="100" w:afterAutospacing="1"/>
        <w:jc w:val="both"/>
        <w:rPr>
          <w:rFonts w:ascii="Times New Roman" w:eastAsia="Times New Roman" w:hAnsi="Times New Roman" w:cs="Times New Roman"/>
          <w:b/>
          <w:sz w:val="28"/>
          <w:szCs w:val="28"/>
        </w:rPr>
      </w:pPr>
      <w:r w:rsidRPr="009962BB">
        <w:rPr>
          <w:rFonts w:ascii="Times New Roman" w:eastAsia="Times New Roman" w:hAnsi="Times New Roman" w:cs="Times New Roman"/>
          <w:b/>
          <w:sz w:val="28"/>
          <w:szCs w:val="28"/>
        </w:rPr>
        <w:t xml:space="preserve">psycholodzy i psychoterapeuci </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recepcjoniści i rejestratorzy</w:t>
      </w:r>
    </w:p>
    <w:p w:rsidR="00CB450C" w:rsidRPr="009962BB" w:rsidRDefault="00CB450C" w:rsidP="001E2A4A">
      <w:pPr>
        <w:spacing w:before="100" w:beforeAutospacing="1" w:after="100" w:afterAutospacing="1"/>
        <w:jc w:val="both"/>
        <w:rPr>
          <w:rFonts w:ascii="Times New Roman" w:eastAsia="Times New Roman" w:hAnsi="Times New Roman" w:cs="Times New Roman"/>
          <w:b/>
          <w:color w:val="FF0000"/>
          <w:sz w:val="28"/>
          <w:szCs w:val="28"/>
        </w:rPr>
      </w:pPr>
      <w:r w:rsidRPr="009962BB">
        <w:rPr>
          <w:rFonts w:ascii="Times New Roman" w:hAnsi="Times New Roman" w:cs="Times New Roman"/>
          <w:b/>
          <w:sz w:val="28"/>
          <w:szCs w:val="28"/>
        </w:rPr>
        <w:t>robotnicy budowlani</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robotnicy obróbki drewna i stolarze</w:t>
      </w:r>
    </w:p>
    <w:p w:rsidR="00CB450C" w:rsidRPr="009962BB" w:rsidRDefault="00CB450C" w:rsidP="001E2A4A">
      <w:pPr>
        <w:rPr>
          <w:rFonts w:ascii="Times New Roman" w:eastAsiaTheme="minorHAnsi" w:hAnsi="Times New Roman" w:cs="Times New Roman"/>
          <w:b/>
          <w:sz w:val="28"/>
          <w:szCs w:val="28"/>
        </w:rPr>
      </w:pPr>
      <w:r w:rsidRPr="009962BB">
        <w:rPr>
          <w:rFonts w:ascii="Times New Roman" w:hAnsi="Times New Roman" w:cs="Times New Roman"/>
          <w:b/>
          <w:sz w:val="28"/>
          <w:szCs w:val="28"/>
        </w:rPr>
        <w:t>samodzielni księgowi</w:t>
      </w:r>
    </w:p>
    <w:p w:rsidR="00CB450C" w:rsidRPr="009962BB" w:rsidRDefault="00CB450C" w:rsidP="001E2A4A">
      <w:pPr>
        <w:spacing w:before="100" w:beforeAutospacing="1" w:after="100" w:afterAutospacing="1"/>
        <w:jc w:val="both"/>
        <w:rPr>
          <w:rFonts w:ascii="Times New Roman" w:eastAsia="Times New Roman" w:hAnsi="Times New Roman" w:cs="Times New Roman"/>
          <w:b/>
          <w:color w:val="FF0000"/>
          <w:sz w:val="28"/>
          <w:szCs w:val="28"/>
        </w:rPr>
      </w:pPr>
      <w:r w:rsidRPr="009962BB">
        <w:rPr>
          <w:rFonts w:ascii="Times New Roman" w:hAnsi="Times New Roman" w:cs="Times New Roman"/>
          <w:b/>
          <w:sz w:val="28"/>
          <w:szCs w:val="28"/>
        </w:rPr>
        <w:t>spawacze</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specjaliści ds. zarządzania zasobami ludzkimi i rekrutacji</w:t>
      </w:r>
    </w:p>
    <w:p w:rsidR="00CB450C" w:rsidRPr="009962BB" w:rsidRDefault="00CB450C" w:rsidP="001E2A4A">
      <w:pPr>
        <w:spacing w:before="100" w:beforeAutospacing="1" w:after="100" w:afterAutospacing="1"/>
        <w:jc w:val="both"/>
        <w:rPr>
          <w:rFonts w:ascii="Times New Roman" w:eastAsia="Times New Roman" w:hAnsi="Times New Roman" w:cs="Times New Roman"/>
          <w:b/>
          <w:color w:val="FF0000"/>
          <w:sz w:val="28"/>
          <w:szCs w:val="28"/>
        </w:rPr>
      </w:pPr>
      <w:r w:rsidRPr="009962BB">
        <w:rPr>
          <w:rFonts w:ascii="Times New Roman" w:hAnsi="Times New Roman" w:cs="Times New Roman"/>
          <w:b/>
          <w:sz w:val="28"/>
          <w:szCs w:val="28"/>
        </w:rPr>
        <w:t>spedytorzy i logistycy</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sprzątaczki i pokojowe</w:t>
      </w:r>
    </w:p>
    <w:p w:rsidR="00CB450C" w:rsidRPr="009962BB" w:rsidRDefault="00CB450C" w:rsidP="001E2A4A">
      <w:pPr>
        <w:spacing w:before="100" w:beforeAutospacing="1" w:after="100" w:afterAutospacing="1"/>
        <w:jc w:val="both"/>
        <w:rPr>
          <w:rFonts w:ascii="Times New Roman" w:eastAsiaTheme="minorHAnsi" w:hAnsi="Times New Roman" w:cs="Times New Roman"/>
          <w:sz w:val="28"/>
          <w:szCs w:val="28"/>
        </w:rPr>
      </w:pPr>
      <w:r w:rsidRPr="009962BB">
        <w:rPr>
          <w:rFonts w:ascii="Times New Roman" w:hAnsi="Times New Roman" w:cs="Times New Roman"/>
          <w:b/>
          <w:sz w:val="28"/>
          <w:szCs w:val="28"/>
        </w:rPr>
        <w:t>ślusarze</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technicy budownictwa</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technicy mechanicy</w:t>
      </w:r>
    </w:p>
    <w:p w:rsidR="00CB450C" w:rsidRPr="009962BB" w:rsidRDefault="00CB450C" w:rsidP="001E2A4A">
      <w:pPr>
        <w:rPr>
          <w:rFonts w:ascii="Times New Roman" w:hAnsi="Times New Roman" w:cs="Times New Roman"/>
          <w:b/>
          <w:sz w:val="28"/>
          <w:szCs w:val="28"/>
        </w:rPr>
      </w:pPr>
      <w:r w:rsidRPr="009962BB">
        <w:rPr>
          <w:rFonts w:ascii="Times New Roman" w:hAnsi="Times New Roman" w:cs="Times New Roman"/>
          <w:b/>
          <w:sz w:val="28"/>
          <w:szCs w:val="28"/>
        </w:rPr>
        <w:t>weterynarze</w:t>
      </w:r>
    </w:p>
    <w:p w:rsidR="00CB450C" w:rsidRPr="001E2A4A" w:rsidRDefault="00CB450C" w:rsidP="001E2A4A">
      <w:pPr>
        <w:rPr>
          <w:rFonts w:ascii="Times New Roman" w:hAnsi="Times New Roman" w:cs="Times New Roman"/>
          <w:b/>
          <w:sz w:val="28"/>
          <w:szCs w:val="28"/>
        </w:rPr>
      </w:pPr>
    </w:p>
    <w:p w:rsidR="00CB450C" w:rsidRPr="001E2A4A" w:rsidRDefault="00CB450C" w:rsidP="001E2A4A">
      <w:pPr>
        <w:spacing w:before="100" w:beforeAutospacing="1" w:after="100" w:afterAutospacing="1" w:line="240" w:lineRule="auto"/>
        <w:jc w:val="both"/>
        <w:rPr>
          <w:rFonts w:ascii="Times New Roman" w:eastAsia="Times New Roman" w:hAnsi="Times New Roman" w:cs="Times New Roman"/>
          <w:b/>
          <w:color w:val="FF0000"/>
          <w:sz w:val="24"/>
          <w:szCs w:val="24"/>
        </w:rPr>
      </w:pPr>
      <w:r w:rsidRPr="001E2A4A">
        <w:rPr>
          <w:rFonts w:ascii="Times New Roman" w:eastAsia="Times New Roman" w:hAnsi="Times New Roman" w:cs="Times New Roman"/>
          <w:b/>
          <w:color w:val="FF0000"/>
          <w:sz w:val="24"/>
          <w:szCs w:val="24"/>
        </w:rPr>
        <w:t>ZAWODY DEFICYTOWE W WOJEWÓDZTWIE:</w:t>
      </w:r>
    </w:p>
    <w:p w:rsidR="00CB450C" w:rsidRPr="009962BB" w:rsidRDefault="00CB450C" w:rsidP="001E2A4A">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betoniarze i zbrojarze</w:t>
      </w:r>
    </w:p>
    <w:p w:rsidR="00CB450C" w:rsidRPr="009962BB" w:rsidRDefault="00CB450C" w:rsidP="001E2A4A">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brukarze</w:t>
      </w:r>
    </w:p>
    <w:p w:rsidR="00CB450C" w:rsidRPr="009962BB" w:rsidRDefault="00CB450C" w:rsidP="001E2A4A">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cieśle i stolarze budowlani</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dekarze i blacharze budowlani</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elektrycy, elektromechanicy i elektromonterzy</w:t>
      </w:r>
    </w:p>
    <w:p w:rsidR="00CB450C" w:rsidRPr="009962BB" w:rsidRDefault="00CB450C" w:rsidP="000902A6">
      <w:pPr>
        <w:spacing w:before="100" w:beforeAutospacing="1" w:after="100" w:afterAutospacing="1" w:line="240" w:lineRule="auto"/>
        <w:jc w:val="both"/>
        <w:rPr>
          <w:rFonts w:ascii="Times New Roman" w:eastAsiaTheme="minorHAnsi" w:hAnsi="Times New Roman" w:cs="Times New Roman"/>
          <w:b/>
          <w:sz w:val="28"/>
          <w:szCs w:val="28"/>
        </w:rPr>
      </w:pPr>
      <w:r w:rsidRPr="009962BB">
        <w:rPr>
          <w:rFonts w:ascii="Times New Roman" w:hAnsi="Times New Roman" w:cs="Times New Roman"/>
          <w:b/>
          <w:sz w:val="28"/>
          <w:szCs w:val="28"/>
        </w:rPr>
        <w:t>fizjoterapeuci i masażyści</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lastRenderedPageBreak/>
        <w:t>fryzjerzy</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kelnerzy i barmani</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kierowcy autobusów</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kierowcy samochodów ciężarowych i ciągników siodłowych</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kosmetyczki</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krawcy i pracownicy produkcji odzieży</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kucharze</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lekarze</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magazynierzy</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mechanicy pojazdów samochodowych</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monterzy instalacji budowlanych</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eastAsia="Times New Roman" w:hAnsi="Times New Roman" w:cs="Times New Roman"/>
          <w:b/>
          <w:sz w:val="28"/>
          <w:szCs w:val="28"/>
        </w:rPr>
        <w:t>monterzy konstrukcji metalowych</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murarze i tynkarze</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nauczyciele języków obcych i lektorzy</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nauczyciele praktycznej nauki zawodu</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nauczyciele przedmiotów ogólnokształcących</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nauczyciele przedmiotów zawodowych</w:t>
      </w:r>
    </w:p>
    <w:p w:rsidR="00CB450C" w:rsidRPr="009962BB" w:rsidRDefault="00CB450C" w:rsidP="000902A6">
      <w:pPr>
        <w:spacing w:before="100" w:beforeAutospacing="1" w:after="100" w:afterAutospacing="1" w:line="240" w:lineRule="auto"/>
        <w:jc w:val="both"/>
        <w:rPr>
          <w:rFonts w:ascii="Times New Roman" w:eastAsiaTheme="minorHAnsi" w:hAnsi="Times New Roman" w:cs="Times New Roman"/>
          <w:b/>
          <w:sz w:val="28"/>
          <w:szCs w:val="28"/>
        </w:rPr>
      </w:pPr>
      <w:r w:rsidRPr="009962BB">
        <w:rPr>
          <w:rFonts w:ascii="Times New Roman" w:hAnsi="Times New Roman" w:cs="Times New Roman"/>
          <w:b/>
          <w:sz w:val="28"/>
          <w:szCs w:val="28"/>
        </w:rPr>
        <w:t>nauczyciele przedszkoli</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nauczyciele szkół specjalnych i oddziałów integracyjnych</w:t>
      </w:r>
    </w:p>
    <w:p w:rsidR="00CB450C" w:rsidRPr="009962BB" w:rsidRDefault="00CB450C" w:rsidP="000902A6">
      <w:pPr>
        <w:spacing w:before="100" w:beforeAutospacing="1" w:after="100" w:afterAutospacing="1" w:line="240" w:lineRule="auto"/>
        <w:jc w:val="both"/>
        <w:rPr>
          <w:rFonts w:ascii="Times New Roman" w:eastAsiaTheme="minorHAnsi" w:hAnsi="Times New Roman" w:cs="Times New Roman"/>
          <w:b/>
          <w:sz w:val="28"/>
          <w:szCs w:val="28"/>
        </w:rPr>
      </w:pPr>
      <w:r w:rsidRPr="009962BB">
        <w:rPr>
          <w:rFonts w:ascii="Times New Roman" w:hAnsi="Times New Roman" w:cs="Times New Roman"/>
          <w:b/>
          <w:sz w:val="28"/>
          <w:szCs w:val="28"/>
        </w:rPr>
        <w:t>operatorzy i mechanicy sprzętu do robót ziemnych</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operatorzy maszyn do produkcji wyrobów z gumy i tworzyw sztucznych</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operatorzy obrabiarek skrawających</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opiekunki dziecięce</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lastRenderedPageBreak/>
        <w:t>opiekunowie osoby starszej lub niepełnosprawnej</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piekarze</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pielęgniarki i położne</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pomoce kuchenne</w:t>
      </w:r>
    </w:p>
    <w:p w:rsidR="00CB450C" w:rsidRPr="009962BB" w:rsidRDefault="00CB450C" w:rsidP="000902A6">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pracownicy ds. rachunkowości i księgowości</w:t>
      </w:r>
    </w:p>
    <w:p w:rsidR="00CB450C" w:rsidRPr="009962BB" w:rsidRDefault="00CB450C" w:rsidP="00C06055">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pracownicy fizyczni w produkcji i pracach prostych</w:t>
      </w:r>
    </w:p>
    <w:p w:rsidR="00CB450C" w:rsidRPr="009962BB" w:rsidRDefault="00CB450C" w:rsidP="00C06055">
      <w:pPr>
        <w:spacing w:before="100" w:beforeAutospacing="1" w:after="100" w:afterAutospacing="1" w:line="240" w:lineRule="auto"/>
        <w:jc w:val="both"/>
        <w:rPr>
          <w:rFonts w:ascii="Times New Roman" w:eastAsiaTheme="minorHAnsi" w:hAnsi="Times New Roman" w:cs="Times New Roman"/>
        </w:rPr>
      </w:pPr>
      <w:r w:rsidRPr="009962BB">
        <w:rPr>
          <w:rFonts w:ascii="Times New Roman" w:hAnsi="Times New Roman" w:cs="Times New Roman"/>
          <w:b/>
          <w:sz w:val="28"/>
          <w:szCs w:val="28"/>
        </w:rPr>
        <w:t>pracownicy robót wykończeniowych w budownictwie</w:t>
      </w:r>
    </w:p>
    <w:p w:rsidR="00CB450C" w:rsidRPr="009962BB" w:rsidRDefault="00CB450C" w:rsidP="00C06055">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pracownicy służb mundurowych</w:t>
      </w:r>
    </w:p>
    <w:p w:rsidR="00CB450C" w:rsidRPr="009962BB" w:rsidRDefault="00CB450C" w:rsidP="00C06055">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psycholodzy i psychoterapeuci</w:t>
      </w:r>
    </w:p>
    <w:p w:rsidR="00CB450C" w:rsidRPr="009962BB" w:rsidRDefault="00CB450C" w:rsidP="00C06055">
      <w:pPr>
        <w:spacing w:before="100" w:beforeAutospacing="1" w:after="100" w:afterAutospacing="1" w:line="240" w:lineRule="auto"/>
        <w:jc w:val="both"/>
        <w:rPr>
          <w:rFonts w:ascii="Times New Roman" w:eastAsia="Times New Roman" w:hAnsi="Times New Roman" w:cs="Times New Roman"/>
          <w:b/>
          <w:color w:val="FF0000"/>
          <w:sz w:val="28"/>
          <w:szCs w:val="28"/>
        </w:rPr>
      </w:pPr>
      <w:r w:rsidRPr="009962BB">
        <w:rPr>
          <w:rFonts w:ascii="Times New Roman" w:eastAsia="Times New Roman" w:hAnsi="Times New Roman" w:cs="Times New Roman"/>
          <w:b/>
          <w:sz w:val="28"/>
          <w:szCs w:val="28"/>
        </w:rPr>
        <w:t>ratownicy medyczni</w:t>
      </w:r>
    </w:p>
    <w:p w:rsidR="00CB450C" w:rsidRPr="009962BB" w:rsidRDefault="00CB450C" w:rsidP="00C06055">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robotnicy budowlani</w:t>
      </w:r>
    </w:p>
    <w:p w:rsidR="00CB450C" w:rsidRPr="009962BB" w:rsidRDefault="00CB450C" w:rsidP="00C06055">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robotnicy obróbki drewna i stolarze</w:t>
      </w:r>
    </w:p>
    <w:p w:rsidR="00CB450C" w:rsidRPr="009962BB" w:rsidRDefault="00CB450C" w:rsidP="00C06055">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samodzielni księgowi</w:t>
      </w:r>
    </w:p>
    <w:p w:rsidR="00CB450C" w:rsidRPr="009962BB" w:rsidRDefault="00CB450C" w:rsidP="00C06055">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spawacze</w:t>
      </w:r>
    </w:p>
    <w:p w:rsidR="00CB450C" w:rsidRPr="009962BB" w:rsidRDefault="00CB450C" w:rsidP="00C06055">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specjaliści ds. zarządzania zasobami ludzkimi i rekrutacji</w:t>
      </w:r>
    </w:p>
    <w:p w:rsidR="00CB450C" w:rsidRPr="009962BB" w:rsidRDefault="00CB450C" w:rsidP="00C06055">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sprzątaczki i pokojowe</w:t>
      </w:r>
    </w:p>
    <w:p w:rsidR="00CB450C" w:rsidRPr="009962BB" w:rsidRDefault="00CB450C" w:rsidP="00C06055">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szefowie kuchni</w:t>
      </w:r>
    </w:p>
    <w:p w:rsidR="00CB450C" w:rsidRPr="009962BB" w:rsidRDefault="00CB450C" w:rsidP="00C06055">
      <w:pPr>
        <w:spacing w:before="100" w:beforeAutospacing="1" w:after="100" w:afterAutospacing="1" w:line="240" w:lineRule="auto"/>
        <w:jc w:val="both"/>
        <w:rPr>
          <w:rFonts w:ascii="Times New Roman" w:eastAsia="Times New Roman" w:hAnsi="Times New Roman" w:cs="Times New Roman"/>
          <w:b/>
          <w:sz w:val="28"/>
          <w:szCs w:val="28"/>
        </w:rPr>
      </w:pPr>
      <w:r w:rsidRPr="009962BB">
        <w:rPr>
          <w:rFonts w:ascii="Times New Roman" w:hAnsi="Times New Roman" w:cs="Times New Roman"/>
          <w:b/>
          <w:sz w:val="28"/>
          <w:szCs w:val="28"/>
        </w:rPr>
        <w:t>ślusarze</w:t>
      </w:r>
    </w:p>
    <w:p w:rsidR="00CB450C" w:rsidRPr="009962BB" w:rsidRDefault="00CB450C" w:rsidP="00C06055">
      <w:pPr>
        <w:spacing w:after="0" w:line="240" w:lineRule="auto"/>
        <w:jc w:val="both"/>
        <w:rPr>
          <w:rFonts w:ascii="Times New Roman" w:eastAsia="Times New Roman" w:hAnsi="Times New Roman" w:cs="Times New Roman"/>
          <w:sz w:val="24"/>
          <w:szCs w:val="24"/>
        </w:rPr>
      </w:pPr>
      <w:r w:rsidRPr="009962BB">
        <w:rPr>
          <w:rFonts w:ascii="Times New Roman" w:hAnsi="Times New Roman" w:cs="Times New Roman"/>
          <w:b/>
          <w:sz w:val="28"/>
          <w:szCs w:val="28"/>
        </w:rPr>
        <w:t>zaopatrzeniowcy i dostawcy</w:t>
      </w:r>
    </w:p>
    <w:p w:rsidR="00CB450C" w:rsidRPr="00DE437A" w:rsidRDefault="00CB450C" w:rsidP="00DE437A">
      <w:pPr>
        <w:spacing w:before="100" w:beforeAutospacing="1" w:after="100" w:afterAutospacing="1" w:line="240" w:lineRule="auto"/>
        <w:jc w:val="both"/>
        <w:rPr>
          <w:rFonts w:ascii="Times New Roman" w:eastAsia="Times New Roman" w:hAnsi="Times New Roman" w:cs="Times New Roman"/>
          <w:b/>
          <w:bCs/>
          <w:color w:val="FF0000"/>
          <w:sz w:val="27"/>
          <w:szCs w:val="27"/>
        </w:rPr>
      </w:pPr>
      <w:r w:rsidRPr="00CB450C">
        <w:rPr>
          <w:rFonts w:ascii="Times New Roman" w:eastAsia="Times New Roman" w:hAnsi="Times New Roman" w:cs="Times New Roman"/>
          <w:sz w:val="24"/>
          <w:szCs w:val="24"/>
          <w:u w:val="single"/>
        </w:rPr>
        <w:br/>
      </w:r>
      <w:r w:rsidR="00DE437A" w:rsidRPr="00DE437A">
        <w:rPr>
          <w:rFonts w:ascii="Times New Roman" w:eastAsia="Times New Roman" w:hAnsi="Times New Roman" w:cs="Times New Roman"/>
          <w:b/>
          <w:bCs/>
          <w:color w:val="FF0000"/>
          <w:sz w:val="27"/>
          <w:szCs w:val="27"/>
        </w:rPr>
        <w:t>PRIORYTET 4</w:t>
      </w:r>
    </w:p>
    <w:p w:rsidR="00CB450C" w:rsidRPr="00C06055" w:rsidRDefault="00CB450C" w:rsidP="00C06055">
      <w:pPr>
        <w:spacing w:before="100" w:beforeAutospacing="1" w:after="100" w:afterAutospacing="1" w:line="240" w:lineRule="auto"/>
        <w:outlineLvl w:val="3"/>
        <w:rPr>
          <w:rFonts w:ascii="Times New Roman" w:eastAsia="Times New Roman" w:hAnsi="Times New Roman" w:cs="Times New Roman"/>
          <w:b/>
          <w:bCs/>
          <w:sz w:val="24"/>
          <w:szCs w:val="24"/>
        </w:rPr>
      </w:pPr>
      <w:r w:rsidRPr="00C06055">
        <w:rPr>
          <w:rFonts w:ascii="Times New Roman" w:eastAsia="Times New Roman" w:hAnsi="Times New Roman" w:cs="Times New Roman"/>
          <w:b/>
          <w:bCs/>
          <w:sz w:val="24"/>
          <w:szCs w:val="24"/>
        </w:rPr>
        <w:t>Wsparcie kształcenia ustawicznego osób po 45 roku życia;</w:t>
      </w:r>
    </w:p>
    <w:p w:rsidR="00CB450C" w:rsidRPr="00C06055" w:rsidRDefault="00CB450C" w:rsidP="00C06055">
      <w:pPr>
        <w:spacing w:after="0" w:line="240" w:lineRule="auto"/>
        <w:jc w:val="both"/>
        <w:rPr>
          <w:rFonts w:ascii="Times New Roman" w:eastAsia="Times New Roman" w:hAnsi="Times New Roman" w:cs="Times New Roman"/>
          <w:sz w:val="24"/>
          <w:szCs w:val="24"/>
        </w:rPr>
      </w:pPr>
      <w:r w:rsidRPr="00C06055">
        <w:rPr>
          <w:rFonts w:ascii="Times New Roman" w:eastAsia="Times New Roman" w:hAnsi="Times New Roman" w:cs="Times New Roman"/>
          <w:sz w:val="24"/>
          <w:szCs w:val="24"/>
        </w:rPr>
        <w:br/>
        <w:t xml:space="preserve">W ramach niniejszego priorytetu środki KFS będą mogły sfinansować kształcenie ustawiczne osób wyłącznie w wieku powyżej 45 roku życia. Decyduje wiek osoby, która skorzysta                       </w:t>
      </w:r>
      <w:r w:rsidRPr="00C06055">
        <w:rPr>
          <w:rFonts w:ascii="Times New Roman" w:eastAsia="Times New Roman" w:hAnsi="Times New Roman" w:cs="Times New Roman"/>
          <w:sz w:val="24"/>
          <w:szCs w:val="24"/>
        </w:rPr>
        <w:lastRenderedPageBreak/>
        <w:t>z kształcenia ustawicznego, w momencie składania przez pracodawcę wniosku                                     o dofinansowanie w PUP.</w:t>
      </w:r>
    </w:p>
    <w:p w:rsidR="00076136" w:rsidRDefault="00076136" w:rsidP="00C06055">
      <w:pPr>
        <w:pStyle w:val="Akapitzlist"/>
        <w:spacing w:after="0" w:line="240" w:lineRule="auto"/>
        <w:ind w:left="780"/>
        <w:jc w:val="both"/>
        <w:rPr>
          <w:rFonts w:ascii="Times New Roman" w:eastAsia="Times New Roman" w:hAnsi="Times New Roman" w:cs="Times New Roman"/>
          <w:sz w:val="24"/>
          <w:szCs w:val="24"/>
        </w:rPr>
      </w:pPr>
    </w:p>
    <w:p w:rsidR="00CB450C" w:rsidRDefault="00CB450C" w:rsidP="00C06055">
      <w:pPr>
        <w:pStyle w:val="Akapitzlist"/>
        <w:spacing w:after="0" w:line="240" w:lineRule="auto"/>
        <w:ind w:left="780"/>
        <w:jc w:val="both"/>
        <w:rPr>
          <w:rFonts w:ascii="Times New Roman" w:eastAsia="Times New Roman" w:hAnsi="Times New Roman" w:cs="Times New Roman"/>
          <w:sz w:val="24"/>
          <w:szCs w:val="24"/>
        </w:rPr>
      </w:pPr>
      <w:r w:rsidRPr="00CB450C">
        <w:rPr>
          <w:rFonts w:ascii="Times New Roman" w:eastAsia="Times New Roman" w:hAnsi="Times New Roman" w:cs="Times New Roman"/>
          <w:sz w:val="24"/>
          <w:szCs w:val="24"/>
        </w:rPr>
        <w:t xml:space="preserve"> </w:t>
      </w:r>
    </w:p>
    <w:p w:rsidR="00CB450C" w:rsidRPr="00DE437A" w:rsidRDefault="00CB450C" w:rsidP="00C06055">
      <w:pPr>
        <w:spacing w:after="0" w:line="240" w:lineRule="auto"/>
        <w:rPr>
          <w:rFonts w:ascii="Times New Roman" w:eastAsia="Times New Roman" w:hAnsi="Times New Roman" w:cs="Times New Roman"/>
          <w:b/>
          <w:bCs/>
          <w:color w:val="FF0000"/>
          <w:sz w:val="27"/>
          <w:szCs w:val="27"/>
        </w:rPr>
      </w:pPr>
      <w:r w:rsidRPr="00C06055">
        <w:rPr>
          <w:rFonts w:ascii="Times New Roman" w:eastAsia="Times New Roman" w:hAnsi="Times New Roman" w:cs="Times New Roman"/>
          <w:sz w:val="24"/>
          <w:szCs w:val="24"/>
        </w:rPr>
        <w:br/>
      </w:r>
      <w:r w:rsidR="00DE437A" w:rsidRPr="00DE437A">
        <w:rPr>
          <w:rFonts w:ascii="Times New Roman" w:eastAsia="Times New Roman" w:hAnsi="Times New Roman" w:cs="Times New Roman"/>
          <w:b/>
          <w:bCs/>
          <w:color w:val="FF0000"/>
          <w:sz w:val="27"/>
          <w:szCs w:val="27"/>
        </w:rPr>
        <w:t>PRIORYTET 5</w:t>
      </w:r>
    </w:p>
    <w:p w:rsidR="00CB450C" w:rsidRDefault="00CB450C" w:rsidP="00C06055">
      <w:pPr>
        <w:spacing w:before="100" w:beforeAutospacing="1" w:after="100" w:afterAutospacing="1" w:line="240" w:lineRule="auto"/>
        <w:outlineLvl w:val="3"/>
        <w:rPr>
          <w:rFonts w:ascii="Times New Roman" w:eastAsia="Times New Roman" w:hAnsi="Times New Roman" w:cs="Times New Roman"/>
          <w:b/>
          <w:bCs/>
          <w:sz w:val="24"/>
          <w:szCs w:val="24"/>
        </w:rPr>
      </w:pPr>
      <w:r w:rsidRPr="00C06055">
        <w:rPr>
          <w:rFonts w:ascii="Times New Roman" w:eastAsia="Times New Roman" w:hAnsi="Times New Roman" w:cs="Times New Roman"/>
          <w:b/>
          <w:bCs/>
          <w:sz w:val="24"/>
          <w:szCs w:val="24"/>
        </w:rPr>
        <w:t>Wsparcie kształcenia ustawicznego osób powracających na rynek pracy po przerwie związanej ze sprawowaniem opieki nad dzieckiem;</w:t>
      </w:r>
    </w:p>
    <w:p w:rsidR="009C28FF" w:rsidRPr="001409E3" w:rsidRDefault="001409E3" w:rsidP="009C28FF">
      <w:pPr>
        <w:spacing w:after="0" w:line="240" w:lineRule="auto"/>
        <w:jc w:val="both"/>
        <w:rPr>
          <w:rFonts w:ascii="Times New Roman" w:eastAsia="Times New Roman" w:hAnsi="Times New Roman" w:cs="Times New Roman"/>
          <w:color w:val="FF0000"/>
          <w:sz w:val="24"/>
          <w:szCs w:val="24"/>
          <w:u w:val="single"/>
        </w:rPr>
      </w:pPr>
      <w:r w:rsidRPr="001409E3">
        <w:rPr>
          <w:rFonts w:ascii="Times New Roman" w:eastAsia="Times New Roman" w:hAnsi="Times New Roman" w:cs="Times New Roman"/>
          <w:color w:val="FF0000"/>
          <w:sz w:val="24"/>
          <w:szCs w:val="24"/>
          <w:u w:val="single"/>
        </w:rPr>
        <w:t>WNIOSKODAWCA DO WNIOSKU SKŁADA OŚWIADCZENIE</w:t>
      </w:r>
      <w:r w:rsidR="009C28FF">
        <w:rPr>
          <w:rFonts w:ascii="Times New Roman" w:eastAsia="Times New Roman" w:hAnsi="Times New Roman" w:cs="Times New Roman"/>
          <w:color w:val="FF0000"/>
          <w:sz w:val="24"/>
          <w:szCs w:val="24"/>
          <w:u w:val="single"/>
        </w:rPr>
        <w:t xml:space="preserve"> </w:t>
      </w:r>
      <w:r w:rsidR="009C28FF">
        <w:rPr>
          <w:rFonts w:ascii="Times New Roman" w:eastAsia="Times New Roman" w:hAnsi="Times New Roman" w:cs="Times New Roman"/>
          <w:color w:val="FF0000"/>
          <w:sz w:val="24"/>
          <w:szCs w:val="24"/>
          <w:u w:val="single"/>
        </w:rPr>
        <w:t>O SPEŁNIANIU KRYTERIUM</w:t>
      </w:r>
    </w:p>
    <w:p w:rsidR="009C28FF" w:rsidRPr="007C7AF5" w:rsidRDefault="009C28FF" w:rsidP="009C28FF">
      <w:pPr>
        <w:pStyle w:val="Default"/>
        <w:jc w:val="both"/>
        <w:rPr>
          <w:rFonts w:eastAsia="Times New Roman"/>
          <w:b/>
          <w:color w:val="FF0000"/>
        </w:rPr>
      </w:pPr>
    </w:p>
    <w:p w:rsidR="001409E3" w:rsidRPr="001409E3" w:rsidRDefault="001409E3" w:rsidP="001409E3">
      <w:pPr>
        <w:spacing w:after="0" w:line="240" w:lineRule="auto"/>
        <w:jc w:val="both"/>
        <w:rPr>
          <w:rFonts w:ascii="Times New Roman" w:eastAsia="Times New Roman" w:hAnsi="Times New Roman" w:cs="Times New Roman"/>
          <w:color w:val="FF0000"/>
          <w:sz w:val="24"/>
          <w:szCs w:val="24"/>
          <w:u w:val="single"/>
        </w:rPr>
      </w:pPr>
    </w:p>
    <w:p w:rsidR="001409E3" w:rsidRPr="00C06055" w:rsidRDefault="001409E3" w:rsidP="00C06055">
      <w:pPr>
        <w:spacing w:before="100" w:beforeAutospacing="1" w:after="100" w:afterAutospacing="1" w:line="240" w:lineRule="auto"/>
        <w:outlineLvl w:val="3"/>
        <w:rPr>
          <w:rFonts w:ascii="Times New Roman" w:eastAsia="Times New Roman" w:hAnsi="Times New Roman" w:cs="Times New Roman"/>
          <w:b/>
          <w:bCs/>
          <w:sz w:val="24"/>
          <w:szCs w:val="24"/>
        </w:rPr>
      </w:pPr>
    </w:p>
    <w:p w:rsidR="00CB450C" w:rsidRPr="00C06055" w:rsidRDefault="00CB450C" w:rsidP="00C06055">
      <w:pPr>
        <w:spacing w:after="0" w:line="240" w:lineRule="auto"/>
        <w:jc w:val="both"/>
        <w:rPr>
          <w:rFonts w:ascii="Times New Roman" w:eastAsia="Times New Roman" w:hAnsi="Times New Roman" w:cs="Times New Roman"/>
          <w:sz w:val="24"/>
          <w:szCs w:val="24"/>
        </w:rPr>
      </w:pPr>
      <w:r w:rsidRPr="00C06055">
        <w:rPr>
          <w:rFonts w:ascii="Times New Roman" w:eastAsia="Times New Roman" w:hAnsi="Times New Roman" w:cs="Times New Roman"/>
          <w:sz w:val="24"/>
          <w:szCs w:val="24"/>
        </w:rPr>
        <w:br/>
        <w:t xml:space="preserve">Wnioskodawca powinien dołączyć do wniosku oświadczenie, że potencjalny uczestnik kształcenia (np. matka, ojciec, opiekun prawny) spełnia warunki dostępu, czyli w ciągu jednego roku przed datą złożenia wniosku podjęły pracę po przerwie spowodowanej sprawowaniem opieki nad dzieckiem, tj. urlop macierzyński, wychowawczy czy zwolnienie na opiekę nad dzieckiem. Nie ma znaczenia długość przerwy w pracy jak również to, czy jest to powrót do pracodawcy sprzed przerwy czy zatrudnienie u nowego pracodawcy. </w:t>
      </w:r>
    </w:p>
    <w:p w:rsidR="00CB450C" w:rsidRPr="00C06055" w:rsidRDefault="00CB450C" w:rsidP="00C06055">
      <w:pPr>
        <w:spacing w:before="100" w:beforeAutospacing="1" w:after="100" w:afterAutospacing="1" w:line="240" w:lineRule="auto"/>
        <w:outlineLvl w:val="2"/>
        <w:rPr>
          <w:rFonts w:ascii="Times New Roman" w:eastAsia="Times New Roman" w:hAnsi="Times New Roman" w:cs="Times New Roman"/>
          <w:b/>
          <w:bCs/>
          <w:sz w:val="27"/>
          <w:szCs w:val="27"/>
        </w:rPr>
      </w:pPr>
    </w:p>
    <w:p w:rsidR="00CB450C" w:rsidRPr="00DE437A" w:rsidRDefault="00DE437A" w:rsidP="00C06055">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DE437A">
        <w:rPr>
          <w:rFonts w:ascii="Times New Roman" w:eastAsia="Times New Roman" w:hAnsi="Times New Roman" w:cs="Times New Roman"/>
          <w:b/>
          <w:bCs/>
          <w:color w:val="FF0000"/>
          <w:sz w:val="27"/>
          <w:szCs w:val="27"/>
        </w:rPr>
        <w:t>PRIORYTET 6</w:t>
      </w:r>
    </w:p>
    <w:p w:rsidR="00CB450C" w:rsidRPr="00C06055" w:rsidRDefault="00CB450C" w:rsidP="00C06055">
      <w:pPr>
        <w:spacing w:before="100" w:beforeAutospacing="1" w:after="100" w:afterAutospacing="1" w:line="240" w:lineRule="auto"/>
        <w:outlineLvl w:val="3"/>
        <w:rPr>
          <w:rFonts w:ascii="Times New Roman" w:eastAsia="Times New Roman" w:hAnsi="Times New Roman" w:cs="Times New Roman"/>
          <w:b/>
          <w:bCs/>
          <w:sz w:val="24"/>
          <w:szCs w:val="24"/>
        </w:rPr>
      </w:pPr>
      <w:r w:rsidRPr="00C06055">
        <w:rPr>
          <w:rFonts w:ascii="Times New Roman" w:eastAsia="Times New Roman" w:hAnsi="Times New Roman" w:cs="Times New Roman"/>
          <w:b/>
          <w:bCs/>
          <w:sz w:val="24"/>
          <w:szCs w:val="24"/>
        </w:rPr>
        <w:t xml:space="preserve">Wsparcie kształcenia ustawicznego w związku z zastosowaniem w firmach nowych technologii i narzędzi pracy, w tym także technologii i narzędzi cyfrowych; </w:t>
      </w:r>
    </w:p>
    <w:p w:rsidR="00CB450C" w:rsidRPr="00C06055" w:rsidRDefault="00CB450C" w:rsidP="00C06055">
      <w:pPr>
        <w:spacing w:after="0" w:line="240" w:lineRule="auto"/>
        <w:jc w:val="both"/>
        <w:rPr>
          <w:rFonts w:ascii="Times New Roman" w:eastAsia="Times New Roman" w:hAnsi="Times New Roman" w:cs="Times New Roman"/>
          <w:sz w:val="24"/>
          <w:szCs w:val="24"/>
        </w:rPr>
      </w:pPr>
      <w:r w:rsidRPr="00C06055">
        <w:rPr>
          <w:rFonts w:ascii="Times New Roman" w:eastAsia="Times New Roman" w:hAnsi="Times New Roman" w:cs="Times New Roman"/>
          <w:sz w:val="24"/>
          <w:szCs w:val="24"/>
        </w:rPr>
        <w:br/>
        <w:t xml:space="preserve">Wnioskodawca, który chce spełnić wymagania tego priorytetu powinien udowodnić,                        że w ciągu jednego roku przed złożeniem wniosku bądź w ciągu trzech miesięcy po jego złożeniu zostały/zostaną zakupione nowe maszyny lub narzędzia, bądź będą wdrożone nowe technologie i systemy, a osoby objęte kształceniem ustawicznym będą wykonywać nowe zadania związane z wprowadzonymi/planowanymi do wprowadzenia zmianami. Do wniosku należy dołączyć np.: kopie dokumentów zakupu, decyzji dyrektora/zarządu o wprowadzeniu norm ISO, itp. Wsparciem można objąć jedynie osobę, która w ramach wykonywanych zadań zawodowych na stanowisku pracy korzysta lub będzie korzystała z nowych technologii  i narzędzi pracy. </w:t>
      </w:r>
    </w:p>
    <w:p w:rsidR="00CB450C" w:rsidRPr="00CB450C" w:rsidRDefault="00CB450C" w:rsidP="00C06055">
      <w:pPr>
        <w:pStyle w:val="Akapitzlist"/>
        <w:spacing w:after="0" w:line="240" w:lineRule="auto"/>
        <w:ind w:left="780"/>
        <w:rPr>
          <w:rFonts w:ascii="Times New Roman" w:eastAsia="Times New Roman" w:hAnsi="Times New Roman" w:cs="Times New Roman"/>
          <w:sz w:val="24"/>
          <w:szCs w:val="24"/>
        </w:rPr>
      </w:pPr>
      <w:r w:rsidRPr="00CB450C">
        <w:rPr>
          <w:rFonts w:ascii="Times New Roman" w:eastAsia="Times New Roman" w:hAnsi="Times New Roman" w:cs="Times New Roman"/>
          <w:sz w:val="24"/>
          <w:szCs w:val="24"/>
        </w:rPr>
        <w:t>.</w:t>
      </w:r>
    </w:p>
    <w:p w:rsidR="00CB450C" w:rsidRPr="00DE437A" w:rsidRDefault="00DE437A" w:rsidP="00C06055">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DE437A">
        <w:rPr>
          <w:rFonts w:ascii="Times New Roman" w:eastAsia="Times New Roman" w:hAnsi="Times New Roman" w:cs="Times New Roman"/>
          <w:b/>
          <w:bCs/>
          <w:color w:val="FF0000"/>
          <w:sz w:val="27"/>
          <w:szCs w:val="27"/>
        </w:rPr>
        <w:t>PRIORYTET 7</w:t>
      </w:r>
    </w:p>
    <w:p w:rsidR="00CB450C" w:rsidRPr="00C06055" w:rsidRDefault="00CB450C" w:rsidP="00C06055">
      <w:pPr>
        <w:spacing w:before="100" w:beforeAutospacing="1" w:after="100" w:afterAutospacing="1" w:line="240" w:lineRule="auto"/>
        <w:outlineLvl w:val="3"/>
        <w:rPr>
          <w:rFonts w:ascii="Times New Roman" w:eastAsia="Times New Roman" w:hAnsi="Times New Roman" w:cs="Times New Roman"/>
          <w:b/>
          <w:bCs/>
          <w:sz w:val="24"/>
          <w:szCs w:val="24"/>
        </w:rPr>
      </w:pPr>
      <w:r w:rsidRPr="00C06055">
        <w:rPr>
          <w:rFonts w:ascii="Times New Roman" w:eastAsia="Times New Roman" w:hAnsi="Times New Roman" w:cs="Times New Roman"/>
          <w:b/>
          <w:bCs/>
          <w:sz w:val="24"/>
          <w:szCs w:val="24"/>
        </w:rPr>
        <w:t>Wsparcie kształcenia ustawicznego osób, które nie posiadają świadectwa ukończenia szkoły lub świadectwa dojrzałości;</w:t>
      </w:r>
    </w:p>
    <w:p w:rsidR="009C28FF" w:rsidRPr="001409E3" w:rsidRDefault="009C28FF" w:rsidP="009C28FF">
      <w:pPr>
        <w:spacing w:after="0" w:line="240" w:lineRule="auto"/>
        <w:jc w:val="both"/>
        <w:rPr>
          <w:rFonts w:ascii="Times New Roman" w:eastAsia="Times New Roman" w:hAnsi="Times New Roman" w:cs="Times New Roman"/>
          <w:color w:val="FF0000"/>
          <w:sz w:val="24"/>
          <w:szCs w:val="24"/>
          <w:u w:val="single"/>
        </w:rPr>
      </w:pPr>
      <w:r w:rsidRPr="001409E3">
        <w:rPr>
          <w:rFonts w:ascii="Times New Roman" w:eastAsia="Times New Roman" w:hAnsi="Times New Roman" w:cs="Times New Roman"/>
          <w:color w:val="FF0000"/>
          <w:sz w:val="24"/>
          <w:szCs w:val="24"/>
          <w:u w:val="single"/>
        </w:rPr>
        <w:t>WNIOSKODAWCA DO WNIOSKU SKŁADA OŚWIADCZENIE</w:t>
      </w:r>
      <w:r>
        <w:rPr>
          <w:rFonts w:ascii="Times New Roman" w:eastAsia="Times New Roman" w:hAnsi="Times New Roman" w:cs="Times New Roman"/>
          <w:color w:val="FF0000"/>
          <w:sz w:val="24"/>
          <w:szCs w:val="24"/>
          <w:u w:val="single"/>
        </w:rPr>
        <w:t xml:space="preserve"> O SPEŁNIANIU KRYTERIUM</w:t>
      </w:r>
    </w:p>
    <w:p w:rsidR="00CB450C" w:rsidRPr="00C06055" w:rsidRDefault="00CB450C" w:rsidP="00C06055">
      <w:pPr>
        <w:spacing w:after="0" w:line="240" w:lineRule="auto"/>
        <w:jc w:val="both"/>
        <w:rPr>
          <w:rFonts w:ascii="Times New Roman" w:eastAsia="Times New Roman" w:hAnsi="Times New Roman" w:cs="Times New Roman"/>
          <w:sz w:val="24"/>
          <w:szCs w:val="24"/>
        </w:rPr>
      </w:pPr>
      <w:r w:rsidRPr="00C06055">
        <w:rPr>
          <w:rFonts w:ascii="Times New Roman" w:eastAsia="Times New Roman" w:hAnsi="Times New Roman" w:cs="Times New Roman"/>
          <w:sz w:val="24"/>
          <w:szCs w:val="24"/>
        </w:rPr>
        <w:lastRenderedPageBreak/>
        <w:br/>
        <w:t>Ze wsparcia w ramach tego priorytetu mogą korzystać osoby, które nie mają ukończonej szkoły na jakimkolwiek poziomie lub nie mają świadectwa dojrzałości. Wnioskodawca musi wykazać, że pracownik kierowany na wnioskowaną formę kształcenia ustawicznego spełnia kryteria dostępu (np. oświadczenie).</w:t>
      </w:r>
    </w:p>
    <w:p w:rsidR="00076136" w:rsidRPr="00C06055" w:rsidRDefault="00076136" w:rsidP="00C06055">
      <w:pPr>
        <w:spacing w:after="0" w:line="240" w:lineRule="auto"/>
        <w:rPr>
          <w:rFonts w:ascii="Times New Roman" w:eastAsia="Times New Roman" w:hAnsi="Times New Roman" w:cs="Times New Roman"/>
          <w:sz w:val="24"/>
          <w:szCs w:val="24"/>
        </w:rPr>
      </w:pPr>
    </w:p>
    <w:p w:rsidR="00CB450C" w:rsidRPr="00DE437A" w:rsidRDefault="00DE437A" w:rsidP="00C06055">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DE437A">
        <w:rPr>
          <w:rFonts w:ascii="Times New Roman" w:eastAsia="Times New Roman" w:hAnsi="Times New Roman" w:cs="Times New Roman"/>
          <w:b/>
          <w:bCs/>
          <w:color w:val="FF0000"/>
          <w:sz w:val="27"/>
          <w:szCs w:val="27"/>
        </w:rPr>
        <w:t>PRIORYTET 8</w:t>
      </w:r>
    </w:p>
    <w:p w:rsidR="00CB450C" w:rsidRPr="00C06055" w:rsidRDefault="00CB450C" w:rsidP="00C06055">
      <w:pPr>
        <w:spacing w:before="100" w:beforeAutospacing="1" w:after="100" w:afterAutospacing="1" w:line="240" w:lineRule="auto"/>
        <w:outlineLvl w:val="3"/>
        <w:rPr>
          <w:rFonts w:ascii="Times New Roman" w:eastAsia="Times New Roman" w:hAnsi="Times New Roman" w:cs="Times New Roman"/>
          <w:b/>
          <w:bCs/>
          <w:sz w:val="24"/>
          <w:szCs w:val="24"/>
        </w:rPr>
      </w:pPr>
      <w:r w:rsidRPr="00C06055">
        <w:rPr>
          <w:rFonts w:ascii="Times New Roman" w:eastAsia="Times New Roman" w:hAnsi="Times New Roman" w:cs="Times New Roman"/>
          <w:b/>
          <w:bCs/>
          <w:sz w:val="24"/>
          <w:szCs w:val="24"/>
        </w:rPr>
        <w:t>Wsparcie realizacji szkoleń dla instruktorów praktycznej nauki zawodu bądź osób mających zamiar podjęcia się tego zajęcia, opiekunów praktyk zawodowych i opiekunów stażu uczniowskiego oraz szkoleń branżowych dla nauczycieli kształcenia zawodowego;</w:t>
      </w:r>
    </w:p>
    <w:p w:rsidR="00CB450C" w:rsidRPr="00C06055" w:rsidRDefault="00CB450C" w:rsidP="00C06055">
      <w:pPr>
        <w:jc w:val="both"/>
        <w:rPr>
          <w:rFonts w:ascii="Times New Roman" w:eastAsia="Times New Roman" w:hAnsi="Times New Roman" w:cs="Times New Roman"/>
          <w:sz w:val="24"/>
          <w:szCs w:val="24"/>
        </w:rPr>
      </w:pPr>
      <w:r w:rsidRPr="00C06055">
        <w:rPr>
          <w:rFonts w:ascii="Times New Roman" w:eastAsia="Times New Roman" w:hAnsi="Times New Roman" w:cs="Times New Roman"/>
          <w:sz w:val="24"/>
          <w:szCs w:val="24"/>
        </w:rPr>
        <w:br/>
        <w:t xml:space="preserve">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i osoby prawne niebędące jednostkami samorządu terytorialnego. Priorytet ten pozwala 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bądź osoby prowadzące indywidualne gospodarstwo rolne. Definicja stażu uczniowskiego wskazana w art. 121a ust. 1 ustawy </w:t>
      </w:r>
      <w:r w:rsidRPr="00C06055">
        <w:rPr>
          <w:rFonts w:ascii="Times New Roman" w:eastAsia="Times New Roman" w:hAnsi="Times New Roman" w:cs="Times New Roman"/>
          <w:i/>
          <w:iCs/>
          <w:sz w:val="24"/>
          <w:szCs w:val="24"/>
        </w:rPr>
        <w:t xml:space="preserve">Prawo Oświatowe </w:t>
      </w:r>
      <w:r w:rsidRPr="00C06055">
        <w:rPr>
          <w:rFonts w:ascii="Times New Roman" w:eastAsia="Times New Roman" w:hAnsi="Times New Roman" w:cs="Times New Roman"/>
          <w:sz w:val="24"/>
          <w:szCs w:val="24"/>
        </w:rPr>
        <w:t>z dnia 14 grudnia 2016 określa go jako staż w rzeczywistych warunkach pracy jaki w celu ułatwiania uzyskiwania doświadczenia i nabywania umiejętności praktycznych niezbędnych do wykonywania pracy w zawodzie, w którym kształcą się, mogą w okresie nauki odbywać uczniowie technikum i uczniowie branżowej szkoły I stopnia niebędący młodocianymi pracownikami</w:t>
      </w:r>
      <w:r w:rsidRPr="00C06055">
        <w:rPr>
          <w:rFonts w:ascii="Times New Roman" w:eastAsia="Times New Roman" w:hAnsi="Times New Roman" w:cs="Times New Roman"/>
          <w:color w:val="FF0000"/>
          <w:sz w:val="24"/>
          <w:szCs w:val="24"/>
        </w:rPr>
        <w:t xml:space="preserve">. </w:t>
      </w:r>
      <w:r w:rsidRPr="00C06055">
        <w:rPr>
          <w:rFonts w:ascii="Times New Roman" w:eastAsia="Times New Roman" w:hAnsi="Times New Roman" w:cs="Times New Roman"/>
          <w:sz w:val="24"/>
          <w:szCs w:val="24"/>
        </w:rPr>
        <w:t xml:space="preserve">W czasie odbywania stażu uczniowskiego opiekę nad uczniem sprawuje wyznaczony przez podmiot przyjmujący na staż uczniowski opiekun stażu uczniowskiego. Rozporządzenie MEN z 22 lutego 2019 roku </w:t>
      </w:r>
      <w:r w:rsidRPr="00C06055">
        <w:rPr>
          <w:rFonts w:ascii="Times New Roman" w:eastAsia="Times New Roman" w:hAnsi="Times New Roman" w:cs="Times New Roman"/>
          <w:i/>
          <w:iCs/>
          <w:sz w:val="24"/>
          <w:szCs w:val="24"/>
        </w:rPr>
        <w:t xml:space="preserve">w sprawie praktycznej nauki zawodu </w:t>
      </w:r>
      <w:r w:rsidRPr="00C06055">
        <w:rPr>
          <w:rFonts w:ascii="Times New Roman" w:eastAsia="Times New Roman" w:hAnsi="Times New Roman" w:cs="Times New Roman"/>
          <w:sz w:val="24"/>
          <w:szCs w:val="24"/>
        </w:rPr>
        <w:t>§ 11 ust. 1 określa, że praktyki zawodowe organizowane u pracodawców lub              w indywidualnych gospodarstwach rolnych są prowadzone pod kierunkiem opiekunów praktyk zawodowych, którymi mogą być pracodawcy lub wyznaczeni przez nich pracownicy albo osoby prowadzące indywidualne gospodarstwo rolne.</w:t>
      </w:r>
    </w:p>
    <w:p w:rsidR="00CB450C" w:rsidRDefault="00CB450C" w:rsidP="00C06055">
      <w:pPr>
        <w:pStyle w:val="Akapitzlist"/>
        <w:ind w:left="780"/>
        <w:jc w:val="both"/>
        <w:rPr>
          <w:rFonts w:eastAsia="Times New Roman"/>
          <w:b/>
          <w:color w:val="FF0000"/>
        </w:rPr>
      </w:pPr>
      <w:r w:rsidRPr="00CB450C">
        <w:rPr>
          <w:rFonts w:ascii="Times New Roman" w:eastAsia="Times New Roman" w:hAnsi="Times New Roman" w:cs="Times New Roman"/>
          <w:sz w:val="24"/>
          <w:szCs w:val="24"/>
        </w:rPr>
        <w:t>.</w:t>
      </w:r>
      <w:r w:rsidRPr="00CB450C">
        <w:rPr>
          <w:rFonts w:ascii="Times New Roman" w:eastAsia="Times New Roman" w:hAnsi="Times New Roman" w:cs="Times New Roman"/>
          <w:sz w:val="24"/>
          <w:szCs w:val="24"/>
        </w:rPr>
        <w:br/>
      </w:r>
    </w:p>
    <w:p w:rsidR="00A248B2" w:rsidRDefault="00A248B2" w:rsidP="00912279">
      <w:pPr>
        <w:pStyle w:val="Default"/>
        <w:spacing w:line="360" w:lineRule="auto"/>
        <w:ind w:left="720"/>
        <w:jc w:val="center"/>
        <w:rPr>
          <w:rFonts w:eastAsia="Times New Roman"/>
          <w:b/>
          <w:iCs/>
          <w:sz w:val="36"/>
          <w:szCs w:val="36"/>
          <w:u w:val="single"/>
        </w:rPr>
      </w:pPr>
      <w:r w:rsidRPr="00A13948">
        <w:rPr>
          <w:rFonts w:eastAsia="Times New Roman"/>
          <w:b/>
          <w:iCs/>
          <w:color w:val="FFFFFF" w:themeColor="background1"/>
          <w:sz w:val="36"/>
          <w:szCs w:val="36"/>
          <w:highlight w:val="red"/>
          <w:u w:val="single"/>
        </w:rPr>
        <w:t>TERMIN NABORU WNIOSKÓW</w:t>
      </w:r>
      <w:r w:rsidRPr="00A13948">
        <w:rPr>
          <w:rFonts w:eastAsia="Times New Roman"/>
          <w:b/>
          <w:iCs/>
          <w:color w:val="FFFFFF" w:themeColor="background1"/>
          <w:sz w:val="36"/>
          <w:szCs w:val="36"/>
          <w:highlight w:val="red"/>
          <w:u w:val="single"/>
        </w:rPr>
        <w:br/>
      </w:r>
      <w:r>
        <w:rPr>
          <w:rFonts w:eastAsia="Times New Roman"/>
          <w:b/>
          <w:iCs/>
          <w:sz w:val="36"/>
          <w:szCs w:val="36"/>
          <w:u w:val="single"/>
        </w:rPr>
        <w:t>Wnioski przyjmowane będą</w:t>
      </w:r>
    </w:p>
    <w:p w:rsidR="00A248B2" w:rsidRDefault="00A248B2" w:rsidP="00A248B2">
      <w:pPr>
        <w:spacing w:before="100" w:beforeAutospacing="1" w:after="100" w:afterAutospacing="1" w:line="240" w:lineRule="auto"/>
        <w:jc w:val="center"/>
        <w:rPr>
          <w:rFonts w:ascii="Times New Roman" w:eastAsia="Times New Roman" w:hAnsi="Times New Roman" w:cs="Times New Roman"/>
          <w:b/>
          <w:iCs/>
          <w:color w:val="FF0000"/>
          <w:sz w:val="36"/>
          <w:szCs w:val="36"/>
          <w:u w:val="single"/>
        </w:rPr>
      </w:pPr>
      <w:r w:rsidRPr="00280902">
        <w:rPr>
          <w:rFonts w:ascii="Times New Roman" w:eastAsia="Times New Roman" w:hAnsi="Times New Roman" w:cs="Times New Roman"/>
          <w:b/>
          <w:iCs/>
          <w:color w:val="FF0000"/>
          <w:sz w:val="36"/>
          <w:szCs w:val="36"/>
          <w:u w:val="single"/>
        </w:rPr>
        <w:t xml:space="preserve">od </w:t>
      </w:r>
      <w:r w:rsidR="00BB4D40">
        <w:rPr>
          <w:rFonts w:ascii="Times New Roman" w:eastAsia="Times New Roman" w:hAnsi="Times New Roman" w:cs="Times New Roman"/>
          <w:b/>
          <w:iCs/>
          <w:color w:val="FF0000"/>
          <w:sz w:val="36"/>
          <w:szCs w:val="36"/>
          <w:u w:val="single"/>
        </w:rPr>
        <w:t>8</w:t>
      </w:r>
      <w:r w:rsidR="00CD3D41">
        <w:rPr>
          <w:rFonts w:ascii="Times New Roman" w:eastAsia="Times New Roman" w:hAnsi="Times New Roman" w:cs="Times New Roman"/>
          <w:b/>
          <w:iCs/>
          <w:color w:val="FF0000"/>
          <w:sz w:val="36"/>
          <w:szCs w:val="36"/>
          <w:u w:val="single"/>
        </w:rPr>
        <w:t xml:space="preserve"> marca 202</w:t>
      </w:r>
      <w:r w:rsidR="00C06055">
        <w:rPr>
          <w:rFonts w:ascii="Times New Roman" w:eastAsia="Times New Roman" w:hAnsi="Times New Roman" w:cs="Times New Roman"/>
          <w:b/>
          <w:iCs/>
          <w:color w:val="FF0000"/>
          <w:sz w:val="36"/>
          <w:szCs w:val="36"/>
          <w:u w:val="single"/>
        </w:rPr>
        <w:t>1</w:t>
      </w:r>
      <w:r w:rsidR="00CD3D41">
        <w:rPr>
          <w:rFonts w:ascii="Times New Roman" w:eastAsia="Times New Roman" w:hAnsi="Times New Roman" w:cs="Times New Roman"/>
          <w:b/>
          <w:iCs/>
          <w:color w:val="FF0000"/>
          <w:sz w:val="36"/>
          <w:szCs w:val="36"/>
          <w:u w:val="single"/>
        </w:rPr>
        <w:t xml:space="preserve"> r.</w:t>
      </w:r>
      <w:r w:rsidRPr="00280902">
        <w:rPr>
          <w:rFonts w:ascii="Times New Roman" w:eastAsia="Times New Roman" w:hAnsi="Times New Roman" w:cs="Times New Roman"/>
          <w:b/>
          <w:iCs/>
          <w:color w:val="FF0000"/>
          <w:sz w:val="36"/>
          <w:szCs w:val="36"/>
          <w:u w:val="single"/>
        </w:rPr>
        <w:t xml:space="preserve"> do </w:t>
      </w:r>
      <w:r w:rsidR="00171EAA">
        <w:rPr>
          <w:rFonts w:ascii="Times New Roman" w:eastAsia="Times New Roman" w:hAnsi="Times New Roman" w:cs="Times New Roman"/>
          <w:b/>
          <w:iCs/>
          <w:color w:val="FF0000"/>
          <w:sz w:val="36"/>
          <w:szCs w:val="36"/>
          <w:u w:val="single"/>
        </w:rPr>
        <w:t xml:space="preserve"> </w:t>
      </w:r>
      <w:r w:rsidR="00BB4D40">
        <w:rPr>
          <w:rFonts w:ascii="Times New Roman" w:eastAsia="Times New Roman" w:hAnsi="Times New Roman" w:cs="Times New Roman"/>
          <w:b/>
          <w:iCs/>
          <w:color w:val="FF0000"/>
          <w:sz w:val="36"/>
          <w:szCs w:val="36"/>
          <w:u w:val="single"/>
        </w:rPr>
        <w:t>19</w:t>
      </w:r>
      <w:r w:rsidR="00CB66CB">
        <w:rPr>
          <w:rFonts w:ascii="Times New Roman" w:eastAsia="Times New Roman" w:hAnsi="Times New Roman" w:cs="Times New Roman"/>
          <w:b/>
          <w:iCs/>
          <w:color w:val="FF0000"/>
          <w:sz w:val="36"/>
          <w:szCs w:val="36"/>
          <w:u w:val="single"/>
        </w:rPr>
        <w:t xml:space="preserve"> </w:t>
      </w:r>
      <w:r w:rsidR="00CD3D41">
        <w:rPr>
          <w:rFonts w:ascii="Times New Roman" w:eastAsia="Times New Roman" w:hAnsi="Times New Roman" w:cs="Times New Roman"/>
          <w:b/>
          <w:iCs/>
          <w:color w:val="FF0000"/>
          <w:sz w:val="36"/>
          <w:szCs w:val="36"/>
          <w:u w:val="single"/>
        </w:rPr>
        <w:t>marca 202</w:t>
      </w:r>
      <w:r w:rsidR="00C06055">
        <w:rPr>
          <w:rFonts w:ascii="Times New Roman" w:eastAsia="Times New Roman" w:hAnsi="Times New Roman" w:cs="Times New Roman"/>
          <w:b/>
          <w:iCs/>
          <w:color w:val="FF0000"/>
          <w:sz w:val="36"/>
          <w:szCs w:val="36"/>
          <w:u w:val="single"/>
        </w:rPr>
        <w:t>1</w:t>
      </w:r>
      <w:r w:rsidR="00CD3D41">
        <w:rPr>
          <w:rFonts w:ascii="Times New Roman" w:eastAsia="Times New Roman" w:hAnsi="Times New Roman" w:cs="Times New Roman"/>
          <w:b/>
          <w:iCs/>
          <w:color w:val="FF0000"/>
          <w:sz w:val="36"/>
          <w:szCs w:val="36"/>
          <w:u w:val="single"/>
        </w:rPr>
        <w:t xml:space="preserve"> r.</w:t>
      </w:r>
    </w:p>
    <w:p w:rsidR="00A248B2" w:rsidRDefault="00305D3D" w:rsidP="00A248B2">
      <w:pPr>
        <w:spacing w:before="100" w:beforeAutospacing="1" w:after="100" w:afterAutospacing="1" w:line="240" w:lineRule="auto"/>
        <w:jc w:val="center"/>
        <w:rPr>
          <w:rFonts w:ascii="Times New Roman" w:eastAsia="Times New Roman" w:hAnsi="Times New Roman" w:cs="Times New Roman"/>
          <w:b/>
          <w:iCs/>
          <w:color w:val="FF0000"/>
          <w:sz w:val="36"/>
          <w:szCs w:val="36"/>
          <w:u w:val="single"/>
        </w:rPr>
      </w:pPr>
      <w:r w:rsidRPr="00305D3D">
        <w:rPr>
          <w:rFonts w:ascii="Times New Roman" w:eastAsia="Times New Roman" w:hAnsi="Times New Roman" w:cs="Times New Roman"/>
          <w:b/>
          <w:iCs/>
          <w:color w:val="FF0000"/>
          <w:sz w:val="36"/>
          <w:szCs w:val="36"/>
          <w:u w:val="single"/>
        </w:rPr>
        <w:lastRenderedPageBreak/>
        <w:t xml:space="preserve">DO ROZDYSPONOWANIA MAMY </w:t>
      </w:r>
      <w:r w:rsidR="00BB4D40">
        <w:rPr>
          <w:rFonts w:ascii="Times New Roman" w:eastAsia="Times New Roman" w:hAnsi="Times New Roman" w:cs="Times New Roman"/>
          <w:b/>
          <w:iCs/>
          <w:color w:val="FF0000"/>
          <w:sz w:val="36"/>
          <w:szCs w:val="36"/>
          <w:u w:val="single"/>
        </w:rPr>
        <w:t>38</w:t>
      </w:r>
      <w:r w:rsidR="0044604F">
        <w:rPr>
          <w:rFonts w:ascii="Times New Roman" w:eastAsia="Times New Roman" w:hAnsi="Times New Roman" w:cs="Times New Roman"/>
          <w:b/>
          <w:iCs/>
          <w:color w:val="FF0000"/>
          <w:sz w:val="36"/>
          <w:szCs w:val="36"/>
          <w:u w:val="single"/>
        </w:rPr>
        <w:t>0</w:t>
      </w:r>
      <w:r w:rsidRPr="00305D3D">
        <w:rPr>
          <w:rFonts w:ascii="Times New Roman" w:eastAsia="Times New Roman" w:hAnsi="Times New Roman" w:cs="Times New Roman"/>
          <w:b/>
          <w:iCs/>
          <w:color w:val="FF0000"/>
          <w:sz w:val="36"/>
          <w:szCs w:val="36"/>
          <w:u w:val="single"/>
        </w:rPr>
        <w:t xml:space="preserve"> TYS. ZŁ</w:t>
      </w:r>
    </w:p>
    <w:p w:rsidR="00CB66CB" w:rsidRDefault="00CB66CB" w:rsidP="00CB66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Wnioski należy składać: </w:t>
      </w:r>
    </w:p>
    <w:p w:rsidR="00CB66CB" w:rsidRDefault="00CB66CB" w:rsidP="00CB66C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formie papierowej w siedzibie </w:t>
      </w:r>
      <w:r w:rsidRPr="00B73891">
        <w:rPr>
          <w:rFonts w:ascii="Times New Roman" w:eastAsia="Times New Roman" w:hAnsi="Times New Roman" w:cs="Times New Roman"/>
          <w:b/>
          <w:iCs/>
          <w:sz w:val="24"/>
          <w:szCs w:val="24"/>
        </w:rPr>
        <w:t>Powiatow</w:t>
      </w:r>
      <w:r>
        <w:rPr>
          <w:rFonts w:ascii="Times New Roman" w:eastAsia="Times New Roman" w:hAnsi="Times New Roman" w:cs="Times New Roman"/>
          <w:b/>
          <w:iCs/>
          <w:sz w:val="24"/>
          <w:szCs w:val="24"/>
        </w:rPr>
        <w:t>ego  Urzędu</w:t>
      </w:r>
      <w:r w:rsidRPr="00B73891">
        <w:rPr>
          <w:rFonts w:ascii="Times New Roman" w:eastAsia="Times New Roman" w:hAnsi="Times New Roman" w:cs="Times New Roman"/>
          <w:b/>
          <w:iCs/>
          <w:sz w:val="24"/>
          <w:szCs w:val="24"/>
        </w:rPr>
        <w:t xml:space="preserve"> Pracy w Głogowie, ul. Piaskowa 1, </w:t>
      </w:r>
      <w:r>
        <w:rPr>
          <w:rFonts w:ascii="Times New Roman" w:eastAsia="Times New Roman" w:hAnsi="Times New Roman" w:cs="Times New Roman"/>
          <w:b/>
          <w:iCs/>
          <w:sz w:val="24"/>
          <w:szCs w:val="24"/>
        </w:rPr>
        <w:t xml:space="preserve">             </w:t>
      </w:r>
      <w:r w:rsidRPr="00B73891">
        <w:rPr>
          <w:rFonts w:ascii="Times New Roman" w:eastAsia="Times New Roman" w:hAnsi="Times New Roman" w:cs="Times New Roman"/>
          <w:b/>
          <w:iCs/>
          <w:sz w:val="24"/>
          <w:szCs w:val="24"/>
        </w:rPr>
        <w:t>67-200 Głogów</w:t>
      </w:r>
      <w:r>
        <w:rPr>
          <w:rFonts w:ascii="Times New Roman" w:eastAsia="Times New Roman" w:hAnsi="Times New Roman" w:cs="Times New Roman"/>
          <w:b/>
          <w:iCs/>
          <w:sz w:val="24"/>
          <w:szCs w:val="24"/>
        </w:rPr>
        <w:t xml:space="preserve"> </w:t>
      </w:r>
      <w:r>
        <w:rPr>
          <w:rFonts w:ascii="Times New Roman" w:eastAsia="Times New Roman" w:hAnsi="Times New Roman" w:cs="Times New Roman"/>
          <w:sz w:val="24"/>
          <w:szCs w:val="24"/>
        </w:rPr>
        <w:t>, w godzinach pracy Urzędu, tj. od 7:00 do 15:00. (skrzynka podawcza ).</w:t>
      </w:r>
    </w:p>
    <w:p w:rsidR="00CB66CB" w:rsidRDefault="00CB66CB" w:rsidP="00CB66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Drogą elektroniczną na adres e-mail: </w:t>
      </w:r>
      <w:hyperlink r:id="rId12" w:history="1">
        <w:r w:rsidRPr="00BC27EE">
          <w:rPr>
            <w:rStyle w:val="Hipercze"/>
            <w:sz w:val="24"/>
            <w:szCs w:val="24"/>
          </w:rPr>
          <w:t>wrgl@praca.gov.pl</w:t>
        </w:r>
      </w:hyperlink>
      <w:r>
        <w:rPr>
          <w:rFonts w:ascii="Times New Roman" w:eastAsia="Times New Roman" w:hAnsi="Times New Roman" w:cs="Times New Roman"/>
          <w:sz w:val="24"/>
          <w:szCs w:val="24"/>
        </w:rPr>
        <w:t xml:space="preserve">. </w:t>
      </w:r>
    </w:p>
    <w:p w:rsidR="00CB66CB" w:rsidRDefault="00CB66CB" w:rsidP="00CB66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Wnioski muszą być podpisane bezpiecznym podpisem elektronicznym weryfikowanym za pomocą ważnego kwalifikowanego certyfikatu z zachowaniem zasad przewidzianych w przepisach o podpisie elektronicznym. </w:t>
      </w:r>
    </w:p>
    <w:p w:rsidR="00CB66CB" w:rsidRDefault="00CB66CB" w:rsidP="00CB66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Wnioski potwierdzone profilem zaufanym elektronicznej platformy usług administracji publicznej można również złożyć za pośrednictwem platformy </w:t>
      </w:r>
      <w:proofErr w:type="spellStart"/>
      <w:r>
        <w:rPr>
          <w:rFonts w:ascii="Times New Roman" w:eastAsia="Times New Roman" w:hAnsi="Times New Roman" w:cs="Times New Roman"/>
          <w:sz w:val="24"/>
          <w:szCs w:val="24"/>
        </w:rPr>
        <w:t>ePUAP</w:t>
      </w:r>
      <w:proofErr w:type="spellEnd"/>
      <w:r>
        <w:rPr>
          <w:rFonts w:ascii="Times New Roman" w:eastAsia="Times New Roman" w:hAnsi="Times New Roman" w:cs="Times New Roman"/>
          <w:sz w:val="24"/>
          <w:szCs w:val="24"/>
        </w:rPr>
        <w:t xml:space="preserve">. </w:t>
      </w:r>
    </w:p>
    <w:p w:rsidR="00A248B2" w:rsidRPr="00CB66CB" w:rsidRDefault="00CB66CB" w:rsidP="00CB66CB">
      <w:pPr>
        <w:spacing w:before="100" w:beforeAutospacing="1" w:after="100" w:afterAutospacing="1" w:line="240" w:lineRule="auto"/>
        <w:jc w:val="center"/>
        <w:rPr>
          <w:rFonts w:ascii="Times New Roman" w:eastAsia="Times New Roman" w:hAnsi="Times New Roman" w:cs="Times New Roman"/>
          <w:b/>
          <w:iCs/>
          <w:sz w:val="28"/>
          <w:szCs w:val="28"/>
          <w:u w:val="single"/>
        </w:rPr>
      </w:pPr>
      <w:r>
        <w:rPr>
          <w:rFonts w:ascii="Times New Roman" w:eastAsia="Times New Roman" w:hAnsi="Times New Roman" w:cs="Times New Roman"/>
          <w:sz w:val="24"/>
          <w:szCs w:val="24"/>
        </w:rPr>
        <w:br/>
      </w:r>
      <w:r w:rsidR="00A248B2" w:rsidRPr="00CB66CB">
        <w:rPr>
          <w:rFonts w:ascii="Times New Roman" w:eastAsia="Times New Roman" w:hAnsi="Times New Roman" w:cs="Times New Roman"/>
          <w:b/>
          <w:iCs/>
          <w:sz w:val="28"/>
          <w:szCs w:val="28"/>
          <w:u w:val="single"/>
        </w:rPr>
        <w:t xml:space="preserve">Rozpatrywane będą tylko te wnioski, które wpłyną do PUP w/w terminie. </w:t>
      </w:r>
      <w:r w:rsidR="009E2A7E" w:rsidRPr="00CB66CB">
        <w:rPr>
          <w:rFonts w:ascii="Times New Roman" w:eastAsia="Times New Roman" w:hAnsi="Times New Roman" w:cs="Times New Roman"/>
          <w:b/>
          <w:iCs/>
          <w:sz w:val="28"/>
          <w:szCs w:val="28"/>
          <w:u w:val="single"/>
        </w:rPr>
        <w:br/>
      </w:r>
    </w:p>
    <w:p w:rsidR="00A248B2" w:rsidRDefault="003776EB" w:rsidP="00A85277">
      <w:pPr>
        <w:spacing w:before="100" w:beforeAutospacing="1" w:after="100" w:afterAutospacing="1" w:line="240" w:lineRule="auto"/>
        <w:jc w:val="both"/>
        <w:rPr>
          <w:rFonts w:ascii="Times New Roman" w:eastAsia="Times New Roman" w:hAnsi="Times New Roman" w:cs="Times New Roman"/>
          <w:b/>
          <w:iCs/>
          <w:color w:val="FFFFFF" w:themeColor="background1"/>
          <w:sz w:val="20"/>
          <w:szCs w:val="20"/>
          <w:u w:val="single"/>
        </w:rPr>
      </w:pPr>
      <w:r>
        <w:rPr>
          <w:rFonts w:ascii="Times New Roman" w:eastAsia="Times New Roman" w:hAnsi="Times New Roman" w:cs="Times New Roman"/>
          <w:sz w:val="24"/>
          <w:szCs w:val="24"/>
        </w:rPr>
        <w:pict>
          <v:rect id="_x0000_i1025" style="width:0;height:1.5pt" o:hralign="center" o:bullet="t" o:hrstd="t" o:hr="t" fillcolor="#a0a0a0" stroked="f"/>
        </w:pict>
      </w:r>
    </w:p>
    <w:p w:rsidR="00D8573D" w:rsidRDefault="00C44AA4" w:rsidP="0044604F">
      <w:pPr>
        <w:spacing w:before="100" w:beforeAutospacing="1" w:after="100" w:afterAutospacing="1" w:line="240" w:lineRule="auto"/>
        <w:jc w:val="both"/>
        <w:rPr>
          <w:rFonts w:ascii="Times New Roman" w:eastAsia="Times New Roman" w:hAnsi="Times New Roman" w:cs="Times New Roman"/>
          <w:b/>
          <w:iCs/>
          <w:color w:val="FFFFFF" w:themeColor="background1"/>
          <w:sz w:val="36"/>
          <w:szCs w:val="36"/>
          <w:u w:val="single"/>
        </w:rPr>
      </w:pPr>
      <w:r>
        <w:rPr>
          <w:rFonts w:ascii="Times New Roman" w:eastAsia="Times New Roman" w:hAnsi="Times New Roman" w:cs="Times New Roman"/>
          <w:b/>
          <w:iCs/>
          <w:color w:val="FFFFFF" w:themeColor="background1"/>
          <w:sz w:val="36"/>
          <w:szCs w:val="36"/>
          <w:highlight w:val="red"/>
          <w:u w:val="single"/>
        </w:rPr>
        <w:t>ELEMENTY BRANE POD UWAGĘ, PRZY ROZPATRYWANIU WNIOSKÓW</w:t>
      </w:r>
      <w:r w:rsidR="003B0D76">
        <w:rPr>
          <w:rFonts w:ascii="Times New Roman" w:eastAsia="Times New Roman" w:hAnsi="Times New Roman" w:cs="Times New Roman"/>
          <w:b/>
          <w:iCs/>
          <w:color w:val="FFFFFF" w:themeColor="background1"/>
          <w:sz w:val="36"/>
          <w:szCs w:val="36"/>
          <w:highlight w:val="red"/>
          <w:u w:val="single"/>
        </w:rPr>
        <w:t xml:space="preserve"> </w:t>
      </w:r>
      <w:r w:rsidR="00711897">
        <w:rPr>
          <w:rFonts w:ascii="Times New Roman" w:eastAsia="Times New Roman" w:hAnsi="Times New Roman" w:cs="Times New Roman"/>
          <w:b/>
          <w:iCs/>
          <w:color w:val="FFFFFF" w:themeColor="background1"/>
          <w:sz w:val="36"/>
          <w:szCs w:val="36"/>
          <w:highlight w:val="red"/>
          <w:u w:val="single"/>
        </w:rPr>
        <w:t>–</w:t>
      </w:r>
      <w:r w:rsidR="003B0D76">
        <w:rPr>
          <w:rFonts w:ascii="Times New Roman" w:eastAsia="Times New Roman" w:hAnsi="Times New Roman" w:cs="Times New Roman"/>
          <w:b/>
          <w:iCs/>
          <w:color w:val="FFFFFF" w:themeColor="background1"/>
          <w:sz w:val="36"/>
          <w:szCs w:val="36"/>
          <w:highlight w:val="red"/>
          <w:u w:val="single"/>
        </w:rPr>
        <w:t xml:space="preserve"> KRYTERIA</w:t>
      </w:r>
      <w:r w:rsidR="00711897">
        <w:rPr>
          <w:rFonts w:ascii="Times New Roman" w:eastAsia="Times New Roman" w:hAnsi="Times New Roman" w:cs="Times New Roman"/>
          <w:b/>
          <w:iCs/>
          <w:color w:val="FFFFFF" w:themeColor="background1"/>
          <w:sz w:val="36"/>
          <w:szCs w:val="36"/>
          <w:highlight w:val="red"/>
          <w:u w:val="single"/>
        </w:rPr>
        <w:t xml:space="preserve"> </w:t>
      </w:r>
      <w:r w:rsidR="00D8573D">
        <w:rPr>
          <w:rFonts w:ascii="Times New Roman" w:eastAsia="Times New Roman" w:hAnsi="Times New Roman" w:cs="Times New Roman"/>
          <w:b/>
          <w:iCs/>
          <w:color w:val="FFFFFF" w:themeColor="background1"/>
          <w:sz w:val="36"/>
          <w:szCs w:val="36"/>
          <w:highlight w:val="red"/>
          <w:u w:val="single"/>
        </w:rPr>
        <w:t xml:space="preserve">WERYFIKACJI I </w:t>
      </w:r>
      <w:r w:rsidR="00711897">
        <w:rPr>
          <w:rFonts w:ascii="Times New Roman" w:eastAsia="Times New Roman" w:hAnsi="Times New Roman" w:cs="Times New Roman"/>
          <w:b/>
          <w:iCs/>
          <w:color w:val="FFFFFF" w:themeColor="background1"/>
          <w:sz w:val="36"/>
          <w:szCs w:val="36"/>
          <w:highlight w:val="red"/>
          <w:u w:val="single"/>
        </w:rPr>
        <w:t>OCENY</w:t>
      </w:r>
      <w:r w:rsidR="00D8573D">
        <w:rPr>
          <w:rFonts w:ascii="Times New Roman" w:eastAsia="Times New Roman" w:hAnsi="Times New Roman" w:cs="Times New Roman"/>
          <w:b/>
          <w:iCs/>
          <w:color w:val="FFFFFF" w:themeColor="background1"/>
          <w:sz w:val="36"/>
          <w:szCs w:val="36"/>
          <w:highlight w:val="red"/>
          <w:u w:val="single"/>
        </w:rPr>
        <w:t xml:space="preserve"> WNIOSKÓW</w:t>
      </w:r>
    </w:p>
    <w:tbl>
      <w:tblPr>
        <w:tblW w:w="9638" w:type="dxa"/>
        <w:tblInd w:w="45" w:type="dxa"/>
        <w:tblLayout w:type="fixed"/>
        <w:tblCellMar>
          <w:left w:w="10" w:type="dxa"/>
          <w:right w:w="10" w:type="dxa"/>
        </w:tblCellMar>
        <w:tblLook w:val="04A0" w:firstRow="1" w:lastRow="0" w:firstColumn="1" w:lastColumn="0" w:noHBand="0" w:noVBand="1"/>
      </w:tblPr>
      <w:tblGrid>
        <w:gridCol w:w="652"/>
        <w:gridCol w:w="3327"/>
        <w:gridCol w:w="1843"/>
        <w:gridCol w:w="142"/>
        <w:gridCol w:w="3674"/>
      </w:tblGrid>
      <w:tr w:rsidR="00C44AA4" w:rsidTr="000D5B01">
        <w:tc>
          <w:tcPr>
            <w:tcW w:w="652" w:type="dxa"/>
            <w:tcBorders>
              <w:top w:val="single" w:sz="2" w:space="0" w:color="000000"/>
              <w:left w:val="single" w:sz="2" w:space="0" w:color="000000"/>
              <w:bottom w:val="single" w:sz="2" w:space="0" w:color="000000"/>
            </w:tcBorders>
            <w:shd w:val="clear" w:color="auto" w:fill="FFC000"/>
            <w:tcMar>
              <w:top w:w="55" w:type="dxa"/>
              <w:left w:w="55" w:type="dxa"/>
              <w:bottom w:w="55" w:type="dxa"/>
              <w:right w:w="55" w:type="dxa"/>
            </w:tcMar>
          </w:tcPr>
          <w:p w:rsidR="00C44AA4" w:rsidRDefault="00C44AA4" w:rsidP="00A85277">
            <w:pPr>
              <w:pStyle w:val="TableContents"/>
              <w:spacing w:before="283" w:after="283" w:line="360" w:lineRule="auto"/>
              <w:jc w:val="both"/>
              <w:rPr>
                <w:b/>
                <w:bCs/>
              </w:rPr>
            </w:pPr>
            <w:r>
              <w:rPr>
                <w:b/>
                <w:bCs/>
              </w:rPr>
              <w:t>LP.</w:t>
            </w:r>
          </w:p>
        </w:tc>
        <w:tc>
          <w:tcPr>
            <w:tcW w:w="3327" w:type="dxa"/>
            <w:tcBorders>
              <w:top w:val="single" w:sz="2" w:space="0" w:color="000000"/>
              <w:left w:val="single" w:sz="2" w:space="0" w:color="000000"/>
              <w:bottom w:val="single" w:sz="2" w:space="0" w:color="000000"/>
            </w:tcBorders>
            <w:shd w:val="clear" w:color="auto" w:fill="FFC000"/>
            <w:tcMar>
              <w:top w:w="55" w:type="dxa"/>
              <w:left w:w="55" w:type="dxa"/>
              <w:bottom w:w="55" w:type="dxa"/>
              <w:right w:w="55" w:type="dxa"/>
            </w:tcMar>
          </w:tcPr>
          <w:p w:rsidR="00C44AA4" w:rsidRDefault="00C44AA4" w:rsidP="00A85277">
            <w:pPr>
              <w:pStyle w:val="TableContents"/>
              <w:spacing w:before="283" w:after="283" w:line="360" w:lineRule="auto"/>
              <w:jc w:val="both"/>
              <w:rPr>
                <w:b/>
                <w:bCs/>
              </w:rPr>
            </w:pPr>
            <w:r>
              <w:rPr>
                <w:b/>
                <w:bCs/>
              </w:rPr>
              <w:t>OPIS KRYTERIUM</w:t>
            </w:r>
          </w:p>
        </w:tc>
        <w:tc>
          <w:tcPr>
            <w:tcW w:w="1843" w:type="dxa"/>
            <w:tcBorders>
              <w:top w:val="single" w:sz="2" w:space="0" w:color="000000"/>
              <w:left w:val="single" w:sz="2" w:space="0" w:color="000000"/>
              <w:bottom w:val="single" w:sz="2" w:space="0" w:color="000000"/>
            </w:tcBorders>
            <w:shd w:val="clear" w:color="auto" w:fill="FFC000"/>
            <w:tcMar>
              <w:top w:w="55" w:type="dxa"/>
              <w:left w:w="55" w:type="dxa"/>
              <w:bottom w:w="55" w:type="dxa"/>
              <w:right w:w="55" w:type="dxa"/>
            </w:tcMar>
          </w:tcPr>
          <w:p w:rsidR="00C44AA4" w:rsidRDefault="00C44AA4" w:rsidP="00A85277">
            <w:pPr>
              <w:pStyle w:val="TableContents"/>
              <w:spacing w:before="283" w:after="283" w:line="360" w:lineRule="auto"/>
              <w:jc w:val="both"/>
              <w:rPr>
                <w:b/>
                <w:bCs/>
              </w:rPr>
            </w:pPr>
            <w:r>
              <w:rPr>
                <w:b/>
                <w:bCs/>
              </w:rPr>
              <w:t>OCENA</w:t>
            </w:r>
          </w:p>
        </w:tc>
        <w:tc>
          <w:tcPr>
            <w:tcW w:w="3816" w:type="dxa"/>
            <w:gridSpan w:val="2"/>
            <w:tcBorders>
              <w:top w:val="single" w:sz="2" w:space="0" w:color="000000"/>
              <w:left w:val="single" w:sz="2" w:space="0" w:color="000000"/>
              <w:bottom w:val="single" w:sz="2" w:space="0" w:color="000000"/>
              <w:right w:val="single" w:sz="2" w:space="0" w:color="000000"/>
            </w:tcBorders>
            <w:shd w:val="clear" w:color="auto" w:fill="FFC000"/>
            <w:tcMar>
              <w:top w:w="55" w:type="dxa"/>
              <w:left w:w="55" w:type="dxa"/>
              <w:bottom w:w="55" w:type="dxa"/>
              <w:right w:w="55" w:type="dxa"/>
            </w:tcMar>
          </w:tcPr>
          <w:p w:rsidR="00C44AA4" w:rsidRDefault="00C44AA4" w:rsidP="00A85277">
            <w:pPr>
              <w:pStyle w:val="TableContents"/>
              <w:spacing w:before="283" w:after="283" w:line="360" w:lineRule="auto"/>
              <w:jc w:val="both"/>
              <w:rPr>
                <w:b/>
                <w:bCs/>
              </w:rPr>
            </w:pPr>
            <w:r>
              <w:rPr>
                <w:b/>
                <w:bCs/>
              </w:rPr>
              <w:t>UWAGI:</w:t>
            </w:r>
          </w:p>
        </w:tc>
      </w:tr>
      <w:tr w:rsidR="00C44AA4" w:rsidTr="000D5B01">
        <w:tc>
          <w:tcPr>
            <w:tcW w:w="652" w:type="dxa"/>
            <w:tcBorders>
              <w:left w:val="single" w:sz="2" w:space="0" w:color="000000"/>
              <w:bottom w:val="single" w:sz="2" w:space="0" w:color="000000"/>
            </w:tcBorders>
            <w:tcMar>
              <w:top w:w="55" w:type="dxa"/>
              <w:left w:w="55" w:type="dxa"/>
              <w:bottom w:w="55" w:type="dxa"/>
              <w:right w:w="55" w:type="dxa"/>
            </w:tcMar>
          </w:tcPr>
          <w:p w:rsidR="00C44AA4" w:rsidRDefault="00C44AA4" w:rsidP="00A85277">
            <w:pPr>
              <w:pStyle w:val="TableContents"/>
              <w:jc w:val="both"/>
              <w:rPr>
                <w:sz w:val="16"/>
                <w:szCs w:val="16"/>
              </w:rPr>
            </w:pPr>
            <w:r>
              <w:rPr>
                <w:sz w:val="16"/>
                <w:szCs w:val="16"/>
              </w:rPr>
              <w:t>1</w:t>
            </w:r>
          </w:p>
        </w:tc>
        <w:tc>
          <w:tcPr>
            <w:tcW w:w="3327" w:type="dxa"/>
            <w:tcBorders>
              <w:left w:val="single" w:sz="2" w:space="0" w:color="000000"/>
              <w:bottom w:val="single" w:sz="2" w:space="0" w:color="000000"/>
            </w:tcBorders>
            <w:tcMar>
              <w:top w:w="55" w:type="dxa"/>
              <w:left w:w="55" w:type="dxa"/>
              <w:bottom w:w="55" w:type="dxa"/>
              <w:right w:w="55" w:type="dxa"/>
            </w:tcMar>
          </w:tcPr>
          <w:p w:rsidR="00C44AA4" w:rsidRDefault="00C44AA4" w:rsidP="00A85277">
            <w:pPr>
              <w:pStyle w:val="TableContents"/>
              <w:jc w:val="both"/>
              <w:rPr>
                <w:sz w:val="16"/>
                <w:szCs w:val="16"/>
              </w:rPr>
            </w:pPr>
            <w:r>
              <w:rPr>
                <w:sz w:val="16"/>
                <w:szCs w:val="16"/>
              </w:rPr>
              <w:t>2</w:t>
            </w:r>
          </w:p>
        </w:tc>
        <w:tc>
          <w:tcPr>
            <w:tcW w:w="1843" w:type="dxa"/>
            <w:tcBorders>
              <w:left w:val="single" w:sz="2" w:space="0" w:color="000000"/>
              <w:bottom w:val="single" w:sz="2" w:space="0" w:color="000000"/>
            </w:tcBorders>
            <w:tcMar>
              <w:top w:w="55" w:type="dxa"/>
              <w:left w:w="55" w:type="dxa"/>
              <w:bottom w:w="55" w:type="dxa"/>
              <w:right w:w="55" w:type="dxa"/>
            </w:tcMar>
          </w:tcPr>
          <w:p w:rsidR="00C44AA4" w:rsidRDefault="00C44AA4" w:rsidP="00A85277">
            <w:pPr>
              <w:pStyle w:val="TableContents"/>
              <w:jc w:val="both"/>
              <w:rPr>
                <w:sz w:val="16"/>
                <w:szCs w:val="16"/>
              </w:rPr>
            </w:pPr>
            <w:r>
              <w:rPr>
                <w:sz w:val="16"/>
                <w:szCs w:val="16"/>
              </w:rPr>
              <w:t>3</w:t>
            </w:r>
          </w:p>
        </w:tc>
        <w:tc>
          <w:tcPr>
            <w:tcW w:w="3816"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C44AA4" w:rsidRDefault="00C44AA4" w:rsidP="00A85277">
            <w:pPr>
              <w:pStyle w:val="TableContents"/>
              <w:jc w:val="both"/>
              <w:rPr>
                <w:sz w:val="16"/>
                <w:szCs w:val="16"/>
              </w:rPr>
            </w:pPr>
            <w:r>
              <w:rPr>
                <w:sz w:val="16"/>
                <w:szCs w:val="16"/>
              </w:rPr>
              <w:t>4</w:t>
            </w:r>
          </w:p>
        </w:tc>
      </w:tr>
      <w:tr w:rsidR="00C44AA4" w:rsidTr="00F06525">
        <w:tc>
          <w:tcPr>
            <w:tcW w:w="9638" w:type="dxa"/>
            <w:gridSpan w:val="5"/>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C44AA4" w:rsidRDefault="00C44AA4" w:rsidP="00A85277">
            <w:pPr>
              <w:pStyle w:val="TableContents"/>
              <w:jc w:val="both"/>
              <w:rPr>
                <w:b/>
              </w:rPr>
            </w:pPr>
          </w:p>
          <w:p w:rsidR="00C44AA4" w:rsidRDefault="00C44AA4" w:rsidP="00A85277">
            <w:pPr>
              <w:pStyle w:val="TableContents"/>
              <w:jc w:val="both"/>
              <w:rPr>
                <w:b/>
              </w:rPr>
            </w:pPr>
            <w:r w:rsidRPr="009E1A5B">
              <w:rPr>
                <w:b/>
              </w:rPr>
              <w:t>KRYTERIA FORMALNE</w:t>
            </w:r>
          </w:p>
          <w:p w:rsidR="00C44AA4" w:rsidRPr="009E1A5B" w:rsidRDefault="00C44AA4" w:rsidP="00A85277">
            <w:pPr>
              <w:pStyle w:val="TableContents"/>
              <w:jc w:val="both"/>
              <w:rPr>
                <w:b/>
              </w:rPr>
            </w:pPr>
          </w:p>
        </w:tc>
      </w:tr>
      <w:tr w:rsidR="00C44AA4" w:rsidTr="000465C5">
        <w:tc>
          <w:tcPr>
            <w:tcW w:w="652" w:type="dxa"/>
            <w:tcBorders>
              <w:left w:val="single" w:sz="2" w:space="0" w:color="000000"/>
              <w:bottom w:val="single" w:sz="2" w:space="0" w:color="000000"/>
            </w:tcBorders>
            <w:tcMar>
              <w:top w:w="55" w:type="dxa"/>
              <w:left w:w="55" w:type="dxa"/>
              <w:bottom w:w="55" w:type="dxa"/>
              <w:right w:w="55" w:type="dxa"/>
            </w:tcMar>
          </w:tcPr>
          <w:p w:rsidR="00C44AA4" w:rsidRDefault="00C44AA4" w:rsidP="00A85277">
            <w:pPr>
              <w:pStyle w:val="TableContents"/>
              <w:spacing w:line="360" w:lineRule="auto"/>
              <w:jc w:val="both"/>
            </w:pPr>
            <w:r>
              <w:t>1.</w:t>
            </w:r>
          </w:p>
        </w:tc>
        <w:tc>
          <w:tcPr>
            <w:tcW w:w="3327" w:type="dxa"/>
            <w:tcBorders>
              <w:left w:val="single" w:sz="2" w:space="0" w:color="000000"/>
              <w:bottom w:val="single" w:sz="2" w:space="0" w:color="000000"/>
            </w:tcBorders>
            <w:tcMar>
              <w:top w:w="55" w:type="dxa"/>
              <w:left w:w="55" w:type="dxa"/>
              <w:bottom w:w="55" w:type="dxa"/>
              <w:right w:w="55" w:type="dxa"/>
            </w:tcMar>
          </w:tcPr>
          <w:p w:rsidR="00C44AA4" w:rsidRDefault="00C44AA4" w:rsidP="00A85277">
            <w:pPr>
              <w:pStyle w:val="TableContents"/>
              <w:jc w:val="both"/>
            </w:pPr>
            <w:r>
              <w:t xml:space="preserve">Wnioskujący o środki KFS </w:t>
            </w:r>
            <w:r w:rsidR="009665B1">
              <w:br/>
            </w:r>
            <w:r w:rsidRPr="00C72002">
              <w:rPr>
                <w:b/>
              </w:rPr>
              <w:t>to pracodawca</w:t>
            </w:r>
            <w:r>
              <w:t xml:space="preserve"> w myśl ustawy </w:t>
            </w:r>
            <w:r w:rsidR="009665B1">
              <w:br/>
            </w:r>
            <w:r>
              <w:t>o</w:t>
            </w:r>
            <w:r w:rsidR="009665B1">
              <w:t xml:space="preserve"> </w:t>
            </w:r>
            <w:r>
              <w:t xml:space="preserve">promocji zatrudnienia </w:t>
            </w:r>
            <w:r w:rsidR="009665B1">
              <w:br/>
            </w:r>
            <w:r>
              <w:t>i</w:t>
            </w:r>
            <w:r w:rsidR="009665B1">
              <w:t xml:space="preserve"> </w:t>
            </w:r>
            <w:r>
              <w:t>instytucjach rynku pracy</w:t>
            </w:r>
          </w:p>
        </w:tc>
        <w:tc>
          <w:tcPr>
            <w:tcW w:w="1985" w:type="dxa"/>
            <w:gridSpan w:val="2"/>
            <w:tcBorders>
              <w:left w:val="single" w:sz="2" w:space="0" w:color="000000"/>
              <w:bottom w:val="single" w:sz="2" w:space="0" w:color="000000"/>
            </w:tcBorders>
            <w:tcMar>
              <w:top w:w="55" w:type="dxa"/>
              <w:left w:w="55" w:type="dxa"/>
              <w:bottom w:w="55" w:type="dxa"/>
              <w:right w:w="55" w:type="dxa"/>
            </w:tcMar>
          </w:tcPr>
          <w:p w:rsidR="00C44AA4" w:rsidRDefault="00F06525" w:rsidP="00A85277">
            <w:pPr>
              <w:pStyle w:val="TableContents"/>
              <w:jc w:val="both"/>
            </w:pPr>
            <w:r>
              <w:t>SPEŁNIA</w:t>
            </w:r>
            <w:r w:rsidR="00C44AA4">
              <w:t xml:space="preserve"> </w:t>
            </w:r>
            <w:r w:rsidR="00C44AA4">
              <w:br/>
            </w:r>
          </w:p>
          <w:p w:rsidR="00C44AA4" w:rsidRDefault="00F06525" w:rsidP="00A85277">
            <w:pPr>
              <w:pStyle w:val="TableContents"/>
              <w:jc w:val="both"/>
            </w:pPr>
            <w:r>
              <w:t>NIE SPEŁNIA</w:t>
            </w:r>
          </w:p>
        </w:tc>
        <w:tc>
          <w:tcPr>
            <w:tcW w:w="3674" w:type="dxa"/>
            <w:tcBorders>
              <w:left w:val="single" w:sz="2" w:space="0" w:color="000000"/>
              <w:bottom w:val="single" w:sz="2" w:space="0" w:color="000000"/>
              <w:right w:val="single" w:sz="2" w:space="0" w:color="000000"/>
            </w:tcBorders>
            <w:tcMar>
              <w:top w:w="55" w:type="dxa"/>
              <w:left w:w="55" w:type="dxa"/>
              <w:bottom w:w="55" w:type="dxa"/>
              <w:right w:w="55" w:type="dxa"/>
            </w:tcMar>
          </w:tcPr>
          <w:p w:rsidR="00F06525" w:rsidRDefault="00F06525" w:rsidP="00A85277">
            <w:pPr>
              <w:pStyle w:val="TableContents"/>
              <w:jc w:val="both"/>
            </w:pPr>
            <w:r>
              <w:t xml:space="preserve">Pracodawca - oznacza to jednostkę organizacyjną, chociażby nie posiadała osobowości prawnej, </w:t>
            </w:r>
            <w:r w:rsidR="003523CF">
              <w:br/>
            </w:r>
            <w:r>
              <w:t>a także osobę fizyczną, jeżeli zatrudniają one co najmniej jednego pracownika.</w:t>
            </w:r>
          </w:p>
          <w:p w:rsidR="00F06525" w:rsidRDefault="00F06525" w:rsidP="00A85277">
            <w:pPr>
              <w:pStyle w:val="TableContents"/>
              <w:jc w:val="both"/>
            </w:pPr>
          </w:p>
          <w:p w:rsidR="00C44AA4" w:rsidRPr="00F06525" w:rsidRDefault="00C44AA4" w:rsidP="00A85277">
            <w:pPr>
              <w:pStyle w:val="TableContents"/>
              <w:jc w:val="both"/>
              <w:rPr>
                <w:b/>
              </w:rPr>
            </w:pPr>
            <w:r w:rsidRPr="00F06525">
              <w:rPr>
                <w:b/>
              </w:rPr>
              <w:t>Nie spełnienie kryterium powoduje odrzucenie wniosku</w:t>
            </w:r>
          </w:p>
        </w:tc>
      </w:tr>
      <w:tr w:rsidR="000D5B01" w:rsidTr="000465C5">
        <w:tc>
          <w:tcPr>
            <w:tcW w:w="652" w:type="dxa"/>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spacing w:line="360" w:lineRule="auto"/>
              <w:jc w:val="both"/>
            </w:pPr>
            <w:r>
              <w:t>2.</w:t>
            </w:r>
          </w:p>
        </w:tc>
        <w:tc>
          <w:tcPr>
            <w:tcW w:w="3327" w:type="dxa"/>
            <w:tcBorders>
              <w:left w:val="single" w:sz="2" w:space="0" w:color="000000"/>
              <w:bottom w:val="single" w:sz="2" w:space="0" w:color="000000"/>
            </w:tcBorders>
            <w:tcMar>
              <w:top w:w="55" w:type="dxa"/>
              <w:left w:w="55" w:type="dxa"/>
              <w:bottom w:w="55" w:type="dxa"/>
              <w:right w:w="55" w:type="dxa"/>
            </w:tcMar>
          </w:tcPr>
          <w:p w:rsidR="000D5B01" w:rsidRPr="0044604F" w:rsidRDefault="000D5B01" w:rsidP="0044604F">
            <w:pPr>
              <w:pStyle w:val="TableContents"/>
              <w:jc w:val="both"/>
            </w:pPr>
            <w:r w:rsidRPr="0044604F">
              <w:t xml:space="preserve">Wniosek wpisuje się w priorytety wydatkowania środków KFS określone przez </w:t>
            </w:r>
            <w:r w:rsidR="00E931A6" w:rsidRPr="0044604F">
              <w:t>Ministra</w:t>
            </w:r>
            <w:r w:rsidR="0058714D" w:rsidRPr="0044604F">
              <w:t xml:space="preserve"> właściwego do spraw </w:t>
            </w:r>
            <w:r w:rsidR="0058714D" w:rsidRPr="0044604F">
              <w:lastRenderedPageBreak/>
              <w:t>p</w:t>
            </w:r>
            <w:r w:rsidR="0044604F" w:rsidRPr="0044604F">
              <w:t>racy</w:t>
            </w:r>
          </w:p>
        </w:tc>
        <w:tc>
          <w:tcPr>
            <w:tcW w:w="1985" w:type="dxa"/>
            <w:gridSpan w:val="2"/>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r>
              <w:lastRenderedPageBreak/>
              <w:t xml:space="preserve">SPEŁNIA </w:t>
            </w:r>
            <w:r>
              <w:br/>
            </w:r>
          </w:p>
          <w:p w:rsidR="000D5B01" w:rsidRDefault="000D5B01" w:rsidP="00A85277">
            <w:pPr>
              <w:pStyle w:val="TableContents"/>
              <w:jc w:val="both"/>
            </w:pPr>
            <w:r>
              <w:t>NIE SPEŁNIA</w:t>
            </w:r>
          </w:p>
        </w:tc>
        <w:tc>
          <w:tcPr>
            <w:tcW w:w="3674" w:type="dxa"/>
            <w:tcBorders>
              <w:left w:val="single" w:sz="2" w:space="0" w:color="000000"/>
              <w:bottom w:val="single" w:sz="2" w:space="0" w:color="000000"/>
              <w:right w:val="single" w:sz="2" w:space="0" w:color="000000"/>
            </w:tcBorders>
            <w:tcMar>
              <w:top w:w="55" w:type="dxa"/>
              <w:left w:w="55" w:type="dxa"/>
              <w:bottom w:w="55" w:type="dxa"/>
              <w:right w:w="55" w:type="dxa"/>
            </w:tcMar>
          </w:tcPr>
          <w:p w:rsidR="000D5B01" w:rsidRDefault="000D5B01" w:rsidP="00A85277">
            <w:pPr>
              <w:pStyle w:val="TableContents"/>
              <w:jc w:val="both"/>
            </w:pPr>
            <w:r w:rsidRPr="00F06525">
              <w:rPr>
                <w:b/>
              </w:rPr>
              <w:t>Nie spełnienie kryterium powoduje odrzucenie wniosku</w:t>
            </w:r>
          </w:p>
        </w:tc>
      </w:tr>
      <w:tr w:rsidR="000D5B01" w:rsidTr="000465C5">
        <w:tc>
          <w:tcPr>
            <w:tcW w:w="652" w:type="dxa"/>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spacing w:line="360" w:lineRule="auto"/>
              <w:jc w:val="both"/>
            </w:pPr>
            <w:r>
              <w:lastRenderedPageBreak/>
              <w:t>3.</w:t>
            </w:r>
          </w:p>
        </w:tc>
        <w:tc>
          <w:tcPr>
            <w:tcW w:w="3327" w:type="dxa"/>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rPr>
                <w:b/>
              </w:rPr>
            </w:pPr>
            <w:r>
              <w:t xml:space="preserve">Przedłożony wniosek jest </w:t>
            </w:r>
            <w:r>
              <w:rPr>
                <w:b/>
              </w:rPr>
              <w:t>wypełniony prawidłowo.</w:t>
            </w:r>
          </w:p>
          <w:p w:rsidR="000D5B01" w:rsidRPr="00C72002" w:rsidRDefault="000D5B01" w:rsidP="00A85277">
            <w:pPr>
              <w:pStyle w:val="TableContents"/>
              <w:jc w:val="both"/>
            </w:pPr>
          </w:p>
        </w:tc>
        <w:tc>
          <w:tcPr>
            <w:tcW w:w="1985" w:type="dxa"/>
            <w:gridSpan w:val="2"/>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r>
              <w:t xml:space="preserve">SPEŁNIA </w:t>
            </w:r>
            <w:r>
              <w:br/>
            </w:r>
          </w:p>
          <w:p w:rsidR="000D5B01" w:rsidRDefault="000D5B01" w:rsidP="00A85277">
            <w:pPr>
              <w:pStyle w:val="TableContents"/>
              <w:jc w:val="both"/>
            </w:pPr>
            <w:r>
              <w:t>NIE SPEŁNIA</w:t>
            </w:r>
          </w:p>
        </w:tc>
        <w:tc>
          <w:tcPr>
            <w:tcW w:w="3674" w:type="dxa"/>
            <w:tcBorders>
              <w:left w:val="single" w:sz="2" w:space="0" w:color="000000"/>
              <w:bottom w:val="single" w:sz="2" w:space="0" w:color="000000"/>
              <w:right w:val="single" w:sz="2" w:space="0" w:color="000000"/>
            </w:tcBorders>
            <w:tcMar>
              <w:top w:w="55" w:type="dxa"/>
              <w:left w:w="55" w:type="dxa"/>
              <w:bottom w:w="55" w:type="dxa"/>
              <w:right w:w="55" w:type="dxa"/>
            </w:tcMar>
          </w:tcPr>
          <w:p w:rsidR="000D5B01" w:rsidRDefault="000D5B01" w:rsidP="00A85277">
            <w:pPr>
              <w:pStyle w:val="TableContents"/>
              <w:jc w:val="both"/>
            </w:pPr>
            <w:r w:rsidRPr="00F06525">
              <w:rPr>
                <w:b/>
              </w:rPr>
              <w:t>Nie spełnienie tego kryterium</w:t>
            </w:r>
            <w:r w:rsidRPr="0083547D">
              <w:rPr>
                <w:b/>
              </w:rPr>
              <w:t xml:space="preserve"> skutkuje wezwaniem do poprawienia wniosku</w:t>
            </w:r>
            <w:r>
              <w:t xml:space="preserve">. Wniosek niepoprawiony w wyznaczonym terminie pozostawia się </w:t>
            </w:r>
            <w:r w:rsidRPr="000D5B01">
              <w:rPr>
                <w:b/>
              </w:rPr>
              <w:t>bez rozpatrzenia.</w:t>
            </w:r>
            <w:r>
              <w:t xml:space="preserve"> </w:t>
            </w:r>
          </w:p>
        </w:tc>
      </w:tr>
      <w:tr w:rsidR="000D5B01" w:rsidTr="000465C5">
        <w:tc>
          <w:tcPr>
            <w:tcW w:w="652" w:type="dxa"/>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spacing w:line="360" w:lineRule="auto"/>
              <w:jc w:val="both"/>
            </w:pPr>
            <w:r>
              <w:t>4.</w:t>
            </w:r>
          </w:p>
        </w:tc>
        <w:tc>
          <w:tcPr>
            <w:tcW w:w="3327" w:type="dxa"/>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rPr>
                <w:b/>
              </w:rPr>
            </w:pPr>
            <w:r>
              <w:t xml:space="preserve">Przedłożony wniosek </w:t>
            </w:r>
            <w:r w:rsidRPr="00C72002">
              <w:rPr>
                <w:b/>
              </w:rPr>
              <w:t>zawiera wymagane załączniki</w:t>
            </w:r>
            <w:r>
              <w:rPr>
                <w:b/>
              </w:rPr>
              <w:t>.</w:t>
            </w:r>
          </w:p>
          <w:p w:rsidR="000D5B01" w:rsidRDefault="000D5B01" w:rsidP="0044604F">
            <w:pPr>
              <w:pStyle w:val="TableContents"/>
              <w:jc w:val="both"/>
            </w:pPr>
            <w:r>
              <w:t>(</w:t>
            </w:r>
            <w:r w:rsidRPr="00203C54">
              <w:t>wykaz załączników znajduje się we wniosku na stronie 1</w:t>
            </w:r>
            <w:r w:rsidR="0044604F" w:rsidRPr="00203C54">
              <w:t>2</w:t>
            </w:r>
            <w:r w:rsidRPr="00203C54">
              <w:t>)</w:t>
            </w:r>
          </w:p>
        </w:tc>
        <w:tc>
          <w:tcPr>
            <w:tcW w:w="1985" w:type="dxa"/>
            <w:gridSpan w:val="2"/>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r>
              <w:t xml:space="preserve">SPEŁNIA </w:t>
            </w:r>
            <w:r>
              <w:br/>
            </w:r>
          </w:p>
          <w:p w:rsidR="000D5B01" w:rsidRDefault="000D5B01" w:rsidP="00A85277">
            <w:pPr>
              <w:pStyle w:val="TableContents"/>
              <w:jc w:val="both"/>
            </w:pPr>
            <w:r>
              <w:t>NIE SPEŁNIA</w:t>
            </w:r>
          </w:p>
        </w:tc>
        <w:tc>
          <w:tcPr>
            <w:tcW w:w="3674" w:type="dxa"/>
            <w:tcBorders>
              <w:left w:val="single" w:sz="2" w:space="0" w:color="000000"/>
              <w:bottom w:val="single" w:sz="2" w:space="0" w:color="000000"/>
              <w:right w:val="single" w:sz="2" w:space="0" w:color="000000"/>
            </w:tcBorders>
            <w:tcMar>
              <w:top w:w="55" w:type="dxa"/>
              <w:left w:w="55" w:type="dxa"/>
              <w:bottom w:w="55" w:type="dxa"/>
              <w:right w:w="55" w:type="dxa"/>
            </w:tcMar>
          </w:tcPr>
          <w:p w:rsidR="000D5B01" w:rsidRDefault="000D5B01" w:rsidP="00A85277">
            <w:pPr>
              <w:pStyle w:val="TableContents"/>
              <w:jc w:val="both"/>
            </w:pPr>
            <w:r w:rsidRPr="00F06525">
              <w:rPr>
                <w:b/>
              </w:rPr>
              <w:t>Nie spełnienie tego kryterium</w:t>
            </w:r>
            <w:r w:rsidRPr="0083547D">
              <w:rPr>
                <w:b/>
              </w:rPr>
              <w:t xml:space="preserve"> skutkuje pozostawieniem wniosku bez rozpatrzenia.</w:t>
            </w:r>
          </w:p>
        </w:tc>
      </w:tr>
      <w:tr w:rsidR="000D5B01" w:rsidTr="000465C5">
        <w:tc>
          <w:tcPr>
            <w:tcW w:w="652" w:type="dxa"/>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spacing w:line="360" w:lineRule="auto"/>
              <w:jc w:val="both"/>
            </w:pPr>
            <w:r>
              <w:t>5.</w:t>
            </w:r>
          </w:p>
        </w:tc>
        <w:tc>
          <w:tcPr>
            <w:tcW w:w="3327" w:type="dxa"/>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r>
              <w:t xml:space="preserve">Działania przewidziane do sfinansowania są zgodne </w:t>
            </w:r>
            <w:r w:rsidR="00280902">
              <w:br/>
            </w:r>
            <w:r>
              <w:t>z ustawą o promo</w:t>
            </w:r>
            <w:r w:rsidR="00280902">
              <w:t>cji zatrudnienia i instytucjach rynku pracy.</w:t>
            </w:r>
          </w:p>
        </w:tc>
        <w:tc>
          <w:tcPr>
            <w:tcW w:w="1985" w:type="dxa"/>
            <w:gridSpan w:val="2"/>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r>
              <w:t xml:space="preserve">SPEŁNIA </w:t>
            </w:r>
            <w:r>
              <w:br/>
            </w:r>
          </w:p>
          <w:p w:rsidR="000D5B01" w:rsidRDefault="000D5B01" w:rsidP="00A85277">
            <w:pPr>
              <w:pStyle w:val="TableContents"/>
              <w:jc w:val="both"/>
            </w:pPr>
            <w:r>
              <w:t>NIE SPEŁNIA</w:t>
            </w:r>
          </w:p>
        </w:tc>
        <w:tc>
          <w:tcPr>
            <w:tcW w:w="3674" w:type="dxa"/>
            <w:tcBorders>
              <w:left w:val="single" w:sz="2" w:space="0" w:color="000000"/>
              <w:bottom w:val="single" w:sz="2" w:space="0" w:color="000000"/>
              <w:right w:val="single" w:sz="2" w:space="0" w:color="000000"/>
            </w:tcBorders>
            <w:tcMar>
              <w:top w:w="55" w:type="dxa"/>
              <w:left w:w="55" w:type="dxa"/>
              <w:bottom w:w="55" w:type="dxa"/>
              <w:right w:w="55" w:type="dxa"/>
            </w:tcMar>
          </w:tcPr>
          <w:p w:rsidR="000D5B01" w:rsidRDefault="000D5B01" w:rsidP="00A85277">
            <w:pPr>
              <w:pStyle w:val="TableContents"/>
              <w:jc w:val="both"/>
            </w:pPr>
            <w:r>
              <w:t>Badane jest czy zaplanowana forma kształcenia jest: kursem, studiami podyplomowymi lub egzaminem</w:t>
            </w:r>
          </w:p>
          <w:p w:rsidR="000D5B01" w:rsidRDefault="000D5B01" w:rsidP="00A85277">
            <w:pPr>
              <w:pStyle w:val="TableContents"/>
              <w:jc w:val="both"/>
            </w:pPr>
          </w:p>
          <w:p w:rsidR="000D5B01" w:rsidRDefault="000D5B01" w:rsidP="00A85277">
            <w:pPr>
              <w:pStyle w:val="TableContents"/>
              <w:jc w:val="both"/>
            </w:pPr>
          </w:p>
          <w:p w:rsidR="000D5B01" w:rsidRPr="0083547D" w:rsidRDefault="000D5B01" w:rsidP="00A85277">
            <w:pPr>
              <w:pStyle w:val="TableContents"/>
              <w:jc w:val="both"/>
              <w:rPr>
                <w:b/>
              </w:rPr>
            </w:pPr>
            <w:r>
              <w:t xml:space="preserve"> </w:t>
            </w:r>
            <w:r w:rsidRPr="0083547D">
              <w:rPr>
                <w:b/>
              </w:rPr>
              <w:t xml:space="preserve">Nie spełnienie tego kryterium powoduje odrzucenie danego działania (formy kształcenia) </w:t>
            </w:r>
          </w:p>
        </w:tc>
      </w:tr>
      <w:tr w:rsidR="000D5B01" w:rsidTr="000465C5">
        <w:tc>
          <w:tcPr>
            <w:tcW w:w="652" w:type="dxa"/>
            <w:tcBorders>
              <w:left w:val="single" w:sz="2" w:space="0" w:color="000000"/>
              <w:bottom w:val="single" w:sz="2" w:space="0" w:color="000000"/>
            </w:tcBorders>
            <w:tcMar>
              <w:top w:w="55" w:type="dxa"/>
              <w:left w:w="55" w:type="dxa"/>
              <w:bottom w:w="55" w:type="dxa"/>
              <w:right w:w="55" w:type="dxa"/>
            </w:tcMar>
          </w:tcPr>
          <w:p w:rsidR="000D5B01" w:rsidRPr="00203C54" w:rsidRDefault="000D5B01" w:rsidP="00A85277">
            <w:pPr>
              <w:pStyle w:val="TableContents"/>
              <w:spacing w:line="360" w:lineRule="auto"/>
              <w:jc w:val="both"/>
            </w:pPr>
            <w:r w:rsidRPr="00203C54">
              <w:t>6.</w:t>
            </w:r>
          </w:p>
        </w:tc>
        <w:tc>
          <w:tcPr>
            <w:tcW w:w="3327" w:type="dxa"/>
            <w:tcBorders>
              <w:left w:val="single" w:sz="2" w:space="0" w:color="000000"/>
              <w:bottom w:val="single" w:sz="2" w:space="0" w:color="000000"/>
            </w:tcBorders>
            <w:tcMar>
              <w:top w:w="55" w:type="dxa"/>
              <w:left w:w="55" w:type="dxa"/>
              <w:bottom w:w="55" w:type="dxa"/>
              <w:right w:w="55" w:type="dxa"/>
            </w:tcMar>
          </w:tcPr>
          <w:p w:rsidR="000D5B01" w:rsidRPr="00203C54" w:rsidRDefault="000D5B01" w:rsidP="00A85277">
            <w:pPr>
              <w:pStyle w:val="TableContents"/>
              <w:jc w:val="both"/>
            </w:pPr>
            <w:r w:rsidRPr="00203C54">
              <w:t>Działania przewidziane do sfinansowania:</w:t>
            </w:r>
          </w:p>
          <w:p w:rsidR="000D5B01" w:rsidRPr="00203C54" w:rsidRDefault="000D5B01" w:rsidP="00A85277">
            <w:pPr>
              <w:pStyle w:val="TableContents"/>
              <w:numPr>
                <w:ilvl w:val="0"/>
                <w:numId w:val="20"/>
              </w:numPr>
              <w:ind w:left="437"/>
              <w:jc w:val="both"/>
            </w:pPr>
            <w:r w:rsidRPr="00203C54">
              <w:t xml:space="preserve">nie rozpoczną się przed podpisaniem umowy o sfinansowanie z KFS </w:t>
            </w:r>
          </w:p>
          <w:p w:rsidR="000D5B01" w:rsidRPr="00203C54" w:rsidRDefault="00280902" w:rsidP="0044604F">
            <w:pPr>
              <w:pStyle w:val="TableContents"/>
              <w:numPr>
                <w:ilvl w:val="0"/>
                <w:numId w:val="20"/>
              </w:numPr>
              <w:ind w:left="437"/>
              <w:jc w:val="both"/>
            </w:pPr>
            <w:r w:rsidRPr="00203C54">
              <w:t>rozpoczną się w 20</w:t>
            </w:r>
            <w:r w:rsidR="0044604F" w:rsidRPr="00203C54">
              <w:t>21</w:t>
            </w:r>
            <w:r w:rsidR="000D5B01" w:rsidRPr="00203C54">
              <w:t>r.</w:t>
            </w:r>
          </w:p>
        </w:tc>
        <w:tc>
          <w:tcPr>
            <w:tcW w:w="1985" w:type="dxa"/>
            <w:gridSpan w:val="2"/>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r>
              <w:t xml:space="preserve">SPEŁNIA </w:t>
            </w:r>
            <w:r>
              <w:br/>
            </w:r>
          </w:p>
          <w:p w:rsidR="000D5B01" w:rsidRDefault="000D5B01" w:rsidP="00A85277">
            <w:pPr>
              <w:pStyle w:val="TableContents"/>
              <w:jc w:val="both"/>
            </w:pPr>
            <w:r>
              <w:t xml:space="preserve">NIE SPEŁNIA </w:t>
            </w:r>
          </w:p>
        </w:tc>
        <w:tc>
          <w:tcPr>
            <w:tcW w:w="3674" w:type="dxa"/>
            <w:tcBorders>
              <w:left w:val="single" w:sz="2" w:space="0" w:color="000000"/>
              <w:bottom w:val="single" w:sz="2" w:space="0" w:color="000000"/>
              <w:right w:val="single" w:sz="2" w:space="0" w:color="000000"/>
            </w:tcBorders>
            <w:tcMar>
              <w:top w:w="55" w:type="dxa"/>
              <w:left w:w="55" w:type="dxa"/>
              <w:bottom w:w="55" w:type="dxa"/>
              <w:right w:w="55" w:type="dxa"/>
            </w:tcMar>
          </w:tcPr>
          <w:p w:rsidR="000D5B01" w:rsidRPr="000D5B01" w:rsidRDefault="000D5B01" w:rsidP="00A85277">
            <w:pPr>
              <w:pStyle w:val="TableContents"/>
              <w:jc w:val="both"/>
              <w:rPr>
                <w:b/>
              </w:rPr>
            </w:pPr>
            <w:r w:rsidRPr="000D5B01">
              <w:rPr>
                <w:b/>
              </w:rPr>
              <w:t xml:space="preserve">Nie spełnienie tego kryterium powoduje odrzucenie danego działania (formy kształcenia) </w:t>
            </w:r>
          </w:p>
        </w:tc>
      </w:tr>
      <w:tr w:rsidR="000D5B01" w:rsidTr="000465C5">
        <w:tc>
          <w:tcPr>
            <w:tcW w:w="652" w:type="dxa"/>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spacing w:line="360" w:lineRule="auto"/>
              <w:jc w:val="both"/>
            </w:pPr>
            <w:r>
              <w:t>7.</w:t>
            </w:r>
          </w:p>
        </w:tc>
        <w:tc>
          <w:tcPr>
            <w:tcW w:w="3327" w:type="dxa"/>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r>
              <w:t>Koszt kształcenia 1 osoby w ramach sfinansowania z KFS nie przekracza 300% przeciętnego wynagrodzenia w roku kalendarzowym</w:t>
            </w:r>
          </w:p>
        </w:tc>
        <w:tc>
          <w:tcPr>
            <w:tcW w:w="1985" w:type="dxa"/>
            <w:gridSpan w:val="2"/>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r>
              <w:t xml:space="preserve">SPEŁNIA </w:t>
            </w:r>
            <w:r>
              <w:br/>
            </w:r>
          </w:p>
          <w:p w:rsidR="000D5B01" w:rsidRDefault="000D5B01" w:rsidP="00A85277">
            <w:pPr>
              <w:pStyle w:val="TableContents"/>
              <w:jc w:val="both"/>
            </w:pPr>
            <w:r>
              <w:t>NIE SPEŁNIA</w:t>
            </w:r>
          </w:p>
        </w:tc>
        <w:tc>
          <w:tcPr>
            <w:tcW w:w="3674" w:type="dxa"/>
            <w:tcBorders>
              <w:left w:val="single" w:sz="2" w:space="0" w:color="000000"/>
              <w:bottom w:val="single" w:sz="2" w:space="0" w:color="000000"/>
              <w:right w:val="single" w:sz="2" w:space="0" w:color="000000"/>
            </w:tcBorders>
            <w:tcMar>
              <w:top w:w="55" w:type="dxa"/>
              <w:left w:w="55" w:type="dxa"/>
              <w:bottom w:w="55" w:type="dxa"/>
              <w:right w:w="55" w:type="dxa"/>
            </w:tcMar>
          </w:tcPr>
          <w:p w:rsidR="000D5B01" w:rsidRPr="000D5B01" w:rsidRDefault="000D5B01" w:rsidP="00A85277">
            <w:pPr>
              <w:pStyle w:val="TableContents"/>
              <w:jc w:val="both"/>
              <w:rPr>
                <w:b/>
              </w:rPr>
            </w:pPr>
            <w:r w:rsidRPr="000D5B01">
              <w:rPr>
                <w:b/>
              </w:rPr>
              <w:t xml:space="preserve">Nie spełnienie tego kryterium powoduje odrzucenie </w:t>
            </w:r>
            <w:r w:rsidR="000465C5">
              <w:rPr>
                <w:b/>
              </w:rPr>
              <w:t xml:space="preserve">kształcenia </w:t>
            </w:r>
            <w:r w:rsidRPr="000D5B01">
              <w:rPr>
                <w:b/>
              </w:rPr>
              <w:t>dane</w:t>
            </w:r>
            <w:r w:rsidR="000465C5">
              <w:rPr>
                <w:b/>
              </w:rPr>
              <w:t>j osoby</w:t>
            </w:r>
            <w:r w:rsidRPr="000D5B01">
              <w:rPr>
                <w:b/>
              </w:rPr>
              <w:t xml:space="preserve"> </w:t>
            </w:r>
          </w:p>
        </w:tc>
      </w:tr>
      <w:tr w:rsidR="000D5B01" w:rsidTr="00F06525">
        <w:tc>
          <w:tcPr>
            <w:tcW w:w="9638" w:type="dxa"/>
            <w:gridSpan w:val="5"/>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vAlign w:val="center"/>
          </w:tcPr>
          <w:p w:rsidR="000D5B01" w:rsidRPr="009E1A5B" w:rsidRDefault="000D5B01" w:rsidP="00A85277">
            <w:pPr>
              <w:pStyle w:val="TableContents"/>
              <w:jc w:val="both"/>
              <w:rPr>
                <w:b/>
              </w:rPr>
            </w:pPr>
            <w:r w:rsidRPr="009E1A5B">
              <w:rPr>
                <w:b/>
              </w:rPr>
              <w:t>KRYTERIA MERYTORYCZNE – ocena punktowa</w:t>
            </w:r>
          </w:p>
          <w:p w:rsidR="000D5B01" w:rsidRDefault="000D5B01" w:rsidP="00A85277">
            <w:pPr>
              <w:pStyle w:val="TableContents"/>
              <w:jc w:val="both"/>
            </w:pPr>
            <w:r>
              <w:t>na podstawie, której utworzona zostanie lista rankingowa wniosków do sfinansowania z KFS, decydująca o pierwszeństwie do dofinansowania</w:t>
            </w:r>
          </w:p>
          <w:p w:rsidR="0013572D" w:rsidRDefault="0013572D" w:rsidP="00A85277">
            <w:pPr>
              <w:pStyle w:val="TableContents"/>
              <w:jc w:val="both"/>
            </w:pPr>
          </w:p>
        </w:tc>
      </w:tr>
      <w:tr w:rsidR="000D5B01" w:rsidTr="000465C5">
        <w:tc>
          <w:tcPr>
            <w:tcW w:w="652" w:type="dxa"/>
            <w:tcBorders>
              <w:left w:val="single" w:sz="2" w:space="0" w:color="000000"/>
              <w:bottom w:val="single" w:sz="4" w:space="0" w:color="auto"/>
            </w:tcBorders>
            <w:tcMar>
              <w:top w:w="55" w:type="dxa"/>
              <w:left w:w="55" w:type="dxa"/>
              <w:bottom w:w="55" w:type="dxa"/>
              <w:right w:w="55" w:type="dxa"/>
            </w:tcMar>
          </w:tcPr>
          <w:p w:rsidR="000D5B01" w:rsidRDefault="000D5B01" w:rsidP="00A85277">
            <w:pPr>
              <w:pStyle w:val="TableContents"/>
              <w:spacing w:line="360" w:lineRule="auto"/>
              <w:jc w:val="both"/>
            </w:pPr>
            <w:r>
              <w:t>1.</w:t>
            </w:r>
          </w:p>
        </w:tc>
        <w:tc>
          <w:tcPr>
            <w:tcW w:w="3327" w:type="dxa"/>
            <w:tcBorders>
              <w:left w:val="single" w:sz="2" w:space="0" w:color="000000"/>
              <w:bottom w:val="single" w:sz="4" w:space="0" w:color="auto"/>
            </w:tcBorders>
            <w:tcMar>
              <w:top w:w="55" w:type="dxa"/>
              <w:left w:w="55" w:type="dxa"/>
              <w:bottom w:w="55" w:type="dxa"/>
              <w:right w:w="55" w:type="dxa"/>
            </w:tcMar>
          </w:tcPr>
          <w:p w:rsidR="000D5B01" w:rsidRDefault="000D5B01" w:rsidP="00A85277">
            <w:pPr>
              <w:pStyle w:val="TableContents"/>
              <w:jc w:val="both"/>
            </w:pPr>
            <w:r>
              <w:t xml:space="preserve">Kompetencje nabywane przez </w:t>
            </w:r>
            <w:r w:rsidRPr="000D5B01">
              <w:rPr>
                <w:b/>
              </w:rPr>
              <w:t>uczestników kształcenia</w:t>
            </w:r>
            <w:r>
              <w:t xml:space="preserve"> są zgodne z lokalnym rynkiem pracy</w:t>
            </w:r>
            <w:r w:rsidR="006922F5">
              <w:t>, tj. wpisują się w zawody deficytowe</w:t>
            </w:r>
          </w:p>
        </w:tc>
        <w:tc>
          <w:tcPr>
            <w:tcW w:w="1985" w:type="dxa"/>
            <w:gridSpan w:val="2"/>
            <w:tcBorders>
              <w:left w:val="single" w:sz="2" w:space="0" w:color="000000"/>
              <w:bottom w:val="single" w:sz="4" w:space="0" w:color="auto"/>
            </w:tcBorders>
            <w:tcMar>
              <w:top w:w="55" w:type="dxa"/>
              <w:left w:w="55" w:type="dxa"/>
              <w:bottom w:w="55" w:type="dxa"/>
              <w:right w:w="55" w:type="dxa"/>
            </w:tcMar>
          </w:tcPr>
          <w:p w:rsidR="000465C5" w:rsidRDefault="00D8573D" w:rsidP="00A85277">
            <w:pPr>
              <w:pStyle w:val="TableContents"/>
              <w:jc w:val="both"/>
            </w:pPr>
            <w:r>
              <w:t>SPEŁNIA</w:t>
            </w:r>
            <w:r w:rsidR="000D5B01">
              <w:t xml:space="preserve"> – 10 pkt</w:t>
            </w:r>
          </w:p>
          <w:p w:rsidR="000D5B01" w:rsidRPr="000465C5" w:rsidRDefault="000465C5" w:rsidP="00A85277">
            <w:pPr>
              <w:pStyle w:val="TableContents"/>
              <w:jc w:val="both"/>
              <w:rPr>
                <w:sz w:val="20"/>
                <w:szCs w:val="20"/>
              </w:rPr>
            </w:pPr>
            <w:r w:rsidRPr="000465C5">
              <w:rPr>
                <w:sz w:val="20"/>
                <w:szCs w:val="20"/>
              </w:rPr>
              <w:t>(wszyscy uczestnicy)</w:t>
            </w:r>
            <w:r w:rsidR="000D5B01" w:rsidRPr="000465C5">
              <w:rPr>
                <w:sz w:val="20"/>
                <w:szCs w:val="20"/>
              </w:rPr>
              <w:t xml:space="preserve"> </w:t>
            </w:r>
          </w:p>
          <w:p w:rsidR="000465C5" w:rsidRDefault="000465C5" w:rsidP="00A85277">
            <w:pPr>
              <w:pStyle w:val="TableContents"/>
              <w:jc w:val="both"/>
            </w:pPr>
          </w:p>
          <w:p w:rsidR="000D5B01" w:rsidRDefault="000D5B01" w:rsidP="00A85277">
            <w:pPr>
              <w:pStyle w:val="TableContents"/>
              <w:jc w:val="both"/>
            </w:pPr>
          </w:p>
        </w:tc>
        <w:tc>
          <w:tcPr>
            <w:tcW w:w="3674" w:type="dxa"/>
            <w:tcBorders>
              <w:left w:val="single" w:sz="2" w:space="0" w:color="000000"/>
              <w:bottom w:val="single" w:sz="4" w:space="0" w:color="auto"/>
              <w:right w:val="single" w:sz="2" w:space="0" w:color="000000"/>
            </w:tcBorders>
            <w:tcMar>
              <w:top w:w="55" w:type="dxa"/>
              <w:left w:w="55" w:type="dxa"/>
              <w:bottom w:w="55" w:type="dxa"/>
              <w:right w:w="55" w:type="dxa"/>
            </w:tcMar>
          </w:tcPr>
          <w:p w:rsidR="000D5B01" w:rsidRPr="00203C54" w:rsidRDefault="000D5B01" w:rsidP="00A85277">
            <w:pPr>
              <w:pStyle w:val="TableContents"/>
              <w:jc w:val="both"/>
            </w:pPr>
            <w:r w:rsidRPr="00203C54">
              <w:t>Weryfikacja na podstawie  zawodów deficytowych ustalonych dla powiatu głogowskiego w r</w:t>
            </w:r>
            <w:r w:rsidR="000465C5" w:rsidRPr="00203C54">
              <w:t>aporcie – Barometr Zawodowy  prognoza na 20</w:t>
            </w:r>
            <w:r w:rsidR="0044604F" w:rsidRPr="00203C54">
              <w:t>21</w:t>
            </w:r>
            <w:r w:rsidRPr="00203C54">
              <w:t xml:space="preserve"> </w:t>
            </w:r>
            <w:r w:rsidR="000465C5" w:rsidRPr="00203C54">
              <w:t>r.</w:t>
            </w:r>
          </w:p>
          <w:p w:rsidR="000D5B01" w:rsidRPr="003F1EA3" w:rsidRDefault="000465C5" w:rsidP="00A85277">
            <w:pPr>
              <w:pStyle w:val="TableContents"/>
              <w:jc w:val="both"/>
              <w:rPr>
                <w:b/>
              </w:rPr>
            </w:pPr>
            <w:r>
              <w:rPr>
                <w:b/>
              </w:rPr>
              <w:t xml:space="preserve">Punkty zostaną przeliczone </w:t>
            </w:r>
            <w:r>
              <w:rPr>
                <w:b/>
              </w:rPr>
              <w:br/>
              <w:t xml:space="preserve">i przyznane proporcjonalnie, jeżeli </w:t>
            </w:r>
            <w:r w:rsidR="000A3FB9">
              <w:rPr>
                <w:b/>
              </w:rPr>
              <w:t xml:space="preserve">nie </w:t>
            </w:r>
            <w:r>
              <w:rPr>
                <w:b/>
              </w:rPr>
              <w:t>wszyscy uczestnicy będą spełniać to kryterium</w:t>
            </w:r>
            <w:r w:rsidR="003F1EA3" w:rsidRPr="003F1EA3">
              <w:rPr>
                <w:b/>
              </w:rPr>
              <w:t xml:space="preserve">  </w:t>
            </w:r>
          </w:p>
        </w:tc>
      </w:tr>
      <w:tr w:rsidR="000D5B01" w:rsidTr="000465C5">
        <w:tc>
          <w:tcPr>
            <w:tcW w:w="652" w:type="dxa"/>
            <w:tcBorders>
              <w:top w:val="single" w:sz="4" w:space="0" w:color="auto"/>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spacing w:line="360" w:lineRule="auto"/>
              <w:jc w:val="both"/>
            </w:pPr>
            <w:r>
              <w:t>2.</w:t>
            </w:r>
          </w:p>
        </w:tc>
        <w:tc>
          <w:tcPr>
            <w:tcW w:w="3327" w:type="dxa"/>
            <w:tcBorders>
              <w:top w:val="single" w:sz="4" w:space="0" w:color="auto"/>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r>
              <w:t xml:space="preserve">Koszt usług kształcenia ustawicznego wskazanych do sfinansowania z KFS w </w:t>
            </w:r>
            <w:r>
              <w:lastRenderedPageBreak/>
              <w:t>porównaniu do kosztów podobnych usług dostępnych na rynku nie przewyższa:</w:t>
            </w:r>
          </w:p>
          <w:p w:rsidR="000D5B01" w:rsidRDefault="000D5B01" w:rsidP="00A85277">
            <w:pPr>
              <w:pStyle w:val="TableContents"/>
              <w:numPr>
                <w:ilvl w:val="0"/>
                <w:numId w:val="15"/>
              </w:numPr>
              <w:jc w:val="both"/>
            </w:pPr>
            <w:r>
              <w:t xml:space="preserve">30 % </w:t>
            </w:r>
          </w:p>
          <w:p w:rsidR="000D5B01" w:rsidRDefault="000D5B01" w:rsidP="00A85277">
            <w:pPr>
              <w:pStyle w:val="TableContents"/>
              <w:numPr>
                <w:ilvl w:val="0"/>
                <w:numId w:val="15"/>
              </w:numPr>
              <w:jc w:val="both"/>
            </w:pPr>
            <w:r>
              <w:t xml:space="preserve">60% </w:t>
            </w:r>
          </w:p>
        </w:tc>
        <w:tc>
          <w:tcPr>
            <w:tcW w:w="1985" w:type="dxa"/>
            <w:gridSpan w:val="2"/>
            <w:tcBorders>
              <w:top w:val="single" w:sz="4" w:space="0" w:color="auto"/>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p>
          <w:p w:rsidR="000D5B01" w:rsidRDefault="000D5B01" w:rsidP="00A85277">
            <w:pPr>
              <w:pStyle w:val="TableContents"/>
              <w:jc w:val="both"/>
            </w:pPr>
          </w:p>
          <w:p w:rsidR="000D5B01" w:rsidRDefault="000D5B01" w:rsidP="00A85277">
            <w:pPr>
              <w:pStyle w:val="TableContents"/>
              <w:jc w:val="both"/>
            </w:pPr>
          </w:p>
          <w:p w:rsidR="00D8573D" w:rsidRDefault="00D8573D" w:rsidP="00A85277">
            <w:pPr>
              <w:pStyle w:val="TableContents"/>
              <w:jc w:val="both"/>
            </w:pPr>
          </w:p>
          <w:p w:rsidR="00D8573D" w:rsidRDefault="00D8573D" w:rsidP="00A85277">
            <w:pPr>
              <w:pStyle w:val="TableContents"/>
              <w:jc w:val="both"/>
            </w:pPr>
          </w:p>
          <w:p w:rsidR="000D5B01" w:rsidRDefault="000D5B01" w:rsidP="00A85277">
            <w:pPr>
              <w:pStyle w:val="TableContents"/>
              <w:jc w:val="both"/>
            </w:pPr>
          </w:p>
          <w:p w:rsidR="000D5B01" w:rsidRDefault="000D5B01" w:rsidP="00A85277">
            <w:pPr>
              <w:pStyle w:val="TableContents"/>
              <w:jc w:val="both"/>
            </w:pPr>
            <w:r>
              <w:t>10 pkt</w:t>
            </w:r>
          </w:p>
          <w:p w:rsidR="000D5B01" w:rsidRDefault="000D5B01" w:rsidP="00A85277">
            <w:pPr>
              <w:pStyle w:val="TableContents"/>
              <w:jc w:val="both"/>
            </w:pPr>
            <w:r>
              <w:t>5 pkt</w:t>
            </w:r>
          </w:p>
        </w:tc>
        <w:tc>
          <w:tcPr>
            <w:tcW w:w="367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D5B01" w:rsidRDefault="000D5B01" w:rsidP="00A85277">
            <w:pPr>
              <w:pStyle w:val="TableContents"/>
              <w:jc w:val="both"/>
            </w:pPr>
            <w:r>
              <w:lastRenderedPageBreak/>
              <w:t xml:space="preserve">Cena rynkowa ustalana </w:t>
            </w:r>
            <w:r>
              <w:br/>
              <w:t xml:space="preserve">w oparciu </w:t>
            </w:r>
            <w:r w:rsidR="003523CF">
              <w:t>o informację złożoną we wniosku.</w:t>
            </w:r>
          </w:p>
          <w:p w:rsidR="0051597B" w:rsidRDefault="0051597B" w:rsidP="00A85277">
            <w:pPr>
              <w:pStyle w:val="TableContents"/>
              <w:jc w:val="both"/>
            </w:pPr>
          </w:p>
          <w:p w:rsidR="000D5B01" w:rsidRPr="0051597B" w:rsidRDefault="0051597B" w:rsidP="00A85277">
            <w:pPr>
              <w:pStyle w:val="TableContents"/>
              <w:jc w:val="both"/>
              <w:rPr>
                <w:b/>
              </w:rPr>
            </w:pPr>
            <w:r w:rsidRPr="0051597B">
              <w:rPr>
                <w:b/>
              </w:rPr>
              <w:t xml:space="preserve">Jeżeli pracodawca nie przedłoży </w:t>
            </w:r>
            <w:r w:rsidR="000465C5">
              <w:rPr>
                <w:b/>
              </w:rPr>
              <w:t>dwóch porównywalnych ofert</w:t>
            </w:r>
            <w:r w:rsidRPr="0051597B">
              <w:rPr>
                <w:b/>
              </w:rPr>
              <w:t xml:space="preserve"> punkty w tym kryterium nie zostaną przyznane.</w:t>
            </w:r>
          </w:p>
        </w:tc>
      </w:tr>
      <w:tr w:rsidR="000D5B01" w:rsidTr="000465C5">
        <w:tc>
          <w:tcPr>
            <w:tcW w:w="652" w:type="dxa"/>
            <w:tcBorders>
              <w:top w:val="single" w:sz="2" w:space="0" w:color="000000"/>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spacing w:line="360" w:lineRule="auto"/>
              <w:jc w:val="both"/>
            </w:pPr>
            <w:r>
              <w:lastRenderedPageBreak/>
              <w:t>3.</w:t>
            </w:r>
          </w:p>
        </w:tc>
        <w:tc>
          <w:tcPr>
            <w:tcW w:w="3327" w:type="dxa"/>
            <w:tcBorders>
              <w:top w:val="single" w:sz="2" w:space="0" w:color="000000"/>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r>
              <w:t>Realizator/ realizatorzy usług(i) kształcenia ustawicznego posiada(ją) Certyfikat jakości oferowanych usług</w:t>
            </w:r>
          </w:p>
        </w:tc>
        <w:tc>
          <w:tcPr>
            <w:tcW w:w="1985"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0D5B01" w:rsidRDefault="00D8573D" w:rsidP="00A85277">
            <w:pPr>
              <w:pStyle w:val="TableContents"/>
              <w:jc w:val="both"/>
            </w:pPr>
            <w:r>
              <w:t>SPEŁNIA</w:t>
            </w:r>
            <w:r w:rsidR="000D5B01">
              <w:t xml:space="preserve"> – 10 pkt</w:t>
            </w:r>
          </w:p>
          <w:p w:rsidR="000465C5" w:rsidRPr="000465C5" w:rsidRDefault="000465C5" w:rsidP="00A85277">
            <w:pPr>
              <w:pStyle w:val="TableContents"/>
              <w:jc w:val="both"/>
              <w:rPr>
                <w:sz w:val="20"/>
                <w:szCs w:val="20"/>
              </w:rPr>
            </w:pPr>
            <w:r w:rsidRPr="000465C5">
              <w:rPr>
                <w:sz w:val="20"/>
                <w:szCs w:val="20"/>
              </w:rPr>
              <w:t>(wszyscy realizatorzy)</w:t>
            </w:r>
          </w:p>
          <w:p w:rsidR="000D5B01" w:rsidRDefault="000D5B01" w:rsidP="00A85277">
            <w:pPr>
              <w:pStyle w:val="TableContents"/>
              <w:jc w:val="both"/>
            </w:pPr>
          </w:p>
        </w:tc>
        <w:tc>
          <w:tcPr>
            <w:tcW w:w="36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D5B01" w:rsidRDefault="0051597B" w:rsidP="00A85277">
            <w:pPr>
              <w:pStyle w:val="TableContents"/>
              <w:jc w:val="both"/>
            </w:pPr>
            <w:r>
              <w:t>Weryfikacja n</w:t>
            </w:r>
            <w:r w:rsidR="000D5B01">
              <w:t xml:space="preserve">a podstawie informacji zawartej we wniosku. </w:t>
            </w:r>
          </w:p>
          <w:p w:rsidR="000D5B01" w:rsidRDefault="000D5B01" w:rsidP="00A85277">
            <w:pPr>
              <w:pStyle w:val="TableContents"/>
              <w:jc w:val="both"/>
            </w:pPr>
          </w:p>
          <w:p w:rsidR="0051597B" w:rsidRDefault="000465C5" w:rsidP="00A85277">
            <w:pPr>
              <w:pStyle w:val="TableContents"/>
              <w:jc w:val="both"/>
            </w:pPr>
            <w:r>
              <w:rPr>
                <w:b/>
              </w:rPr>
              <w:t xml:space="preserve">Punkty zostaną przeliczone </w:t>
            </w:r>
            <w:r>
              <w:rPr>
                <w:b/>
              </w:rPr>
              <w:br/>
              <w:t xml:space="preserve">i przyznane proporcjonalnie, jeżeli </w:t>
            </w:r>
            <w:r w:rsidR="000A3FB9">
              <w:rPr>
                <w:b/>
              </w:rPr>
              <w:t xml:space="preserve">nie </w:t>
            </w:r>
            <w:r>
              <w:rPr>
                <w:b/>
              </w:rPr>
              <w:t>wszyscy realizatorzy będą spełniać to kryterium</w:t>
            </w:r>
            <w:r w:rsidRPr="003F1EA3">
              <w:rPr>
                <w:b/>
              </w:rPr>
              <w:t xml:space="preserve">  </w:t>
            </w:r>
          </w:p>
        </w:tc>
      </w:tr>
      <w:tr w:rsidR="000D5B01" w:rsidTr="000465C5">
        <w:tc>
          <w:tcPr>
            <w:tcW w:w="652" w:type="dxa"/>
            <w:tcBorders>
              <w:top w:val="single" w:sz="2" w:space="0" w:color="000000"/>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spacing w:line="360" w:lineRule="auto"/>
              <w:jc w:val="both"/>
            </w:pPr>
            <w:r>
              <w:t>4.</w:t>
            </w:r>
          </w:p>
        </w:tc>
        <w:tc>
          <w:tcPr>
            <w:tcW w:w="3327" w:type="dxa"/>
            <w:tcBorders>
              <w:top w:val="single" w:sz="2" w:space="0" w:color="000000"/>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r>
              <w:t xml:space="preserve">Realizator/ realizatorzy usług(i) kształcenia ustawicznego posiada(ją) dokument, na podstawie którego prowadzi(ą) pozaszkolne formy kształcenia  - </w:t>
            </w:r>
            <w:r w:rsidRPr="000465C5">
              <w:rPr>
                <w:b/>
              </w:rPr>
              <w:t>dotyczy tylko kursów</w:t>
            </w:r>
          </w:p>
        </w:tc>
        <w:tc>
          <w:tcPr>
            <w:tcW w:w="1985"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0D5B01" w:rsidRDefault="00D8573D" w:rsidP="00A85277">
            <w:pPr>
              <w:pStyle w:val="TableContents"/>
              <w:jc w:val="both"/>
            </w:pPr>
            <w:r>
              <w:t>SPEŁNIA</w:t>
            </w:r>
            <w:r w:rsidR="000D5B01">
              <w:t xml:space="preserve"> – 0 pkt</w:t>
            </w:r>
          </w:p>
          <w:p w:rsidR="00DA7560" w:rsidRPr="000465C5" w:rsidRDefault="00DA7560" w:rsidP="00A85277">
            <w:pPr>
              <w:pStyle w:val="TableContents"/>
              <w:jc w:val="both"/>
              <w:rPr>
                <w:sz w:val="20"/>
                <w:szCs w:val="20"/>
              </w:rPr>
            </w:pPr>
            <w:r>
              <w:rPr>
                <w:sz w:val="20"/>
                <w:szCs w:val="20"/>
              </w:rPr>
              <w:t>(</w:t>
            </w:r>
            <w:r w:rsidRPr="000465C5">
              <w:rPr>
                <w:sz w:val="20"/>
                <w:szCs w:val="20"/>
              </w:rPr>
              <w:t>wszyscy realizatorzy)</w:t>
            </w:r>
          </w:p>
          <w:p w:rsidR="000465C5" w:rsidRDefault="000465C5" w:rsidP="00A85277">
            <w:pPr>
              <w:pStyle w:val="TableContents"/>
              <w:jc w:val="both"/>
            </w:pPr>
          </w:p>
          <w:p w:rsidR="00DA7560" w:rsidRDefault="000D5B01" w:rsidP="00A85277">
            <w:pPr>
              <w:pStyle w:val="TableContents"/>
              <w:jc w:val="both"/>
            </w:pPr>
            <w:r>
              <w:t>NIE</w:t>
            </w:r>
            <w:r w:rsidR="00D8573D">
              <w:t xml:space="preserve"> SPEŁNIA</w:t>
            </w:r>
            <w:r>
              <w:t xml:space="preserve"> </w:t>
            </w:r>
          </w:p>
          <w:p w:rsidR="00DA7560" w:rsidRPr="000465C5" w:rsidRDefault="00DA7560" w:rsidP="00A85277">
            <w:pPr>
              <w:pStyle w:val="TableContents"/>
              <w:jc w:val="both"/>
              <w:rPr>
                <w:sz w:val="20"/>
                <w:szCs w:val="20"/>
              </w:rPr>
            </w:pPr>
            <w:r w:rsidRPr="000465C5">
              <w:rPr>
                <w:sz w:val="20"/>
                <w:szCs w:val="20"/>
              </w:rPr>
              <w:t>(wszyscy realizatorzy)</w:t>
            </w:r>
          </w:p>
          <w:p w:rsidR="000D5B01" w:rsidRDefault="000D5B01" w:rsidP="00A85277">
            <w:pPr>
              <w:pStyle w:val="TableContents"/>
              <w:jc w:val="both"/>
            </w:pPr>
            <w:r>
              <w:t>–</w:t>
            </w:r>
            <w:r w:rsidR="00DA7560">
              <w:t xml:space="preserve"> </w:t>
            </w:r>
            <w:r w:rsidRPr="00D67AEE">
              <w:t>minus 10 pkt</w:t>
            </w:r>
          </w:p>
        </w:tc>
        <w:tc>
          <w:tcPr>
            <w:tcW w:w="36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D5B01" w:rsidRDefault="0051597B" w:rsidP="00A85277">
            <w:pPr>
              <w:pStyle w:val="TableContents"/>
              <w:jc w:val="both"/>
            </w:pPr>
            <w:r>
              <w:t>Weryfikacja n</w:t>
            </w:r>
            <w:r w:rsidR="000D5B01">
              <w:t>a podstawie informacji zawartej we wniosku</w:t>
            </w:r>
            <w:r w:rsidR="000D5B01">
              <w:br/>
              <w:t xml:space="preserve">lub elektronicznych rejestrów internetowych </w:t>
            </w:r>
          </w:p>
          <w:p w:rsidR="000D5B01" w:rsidRDefault="000D5B01" w:rsidP="00A85277">
            <w:pPr>
              <w:pStyle w:val="TableContents"/>
              <w:jc w:val="both"/>
              <w:rPr>
                <w:highlight w:val="yellow"/>
              </w:rPr>
            </w:pPr>
          </w:p>
          <w:p w:rsidR="0051597B" w:rsidRPr="005E160A" w:rsidRDefault="00DA7560" w:rsidP="00A85277">
            <w:pPr>
              <w:pStyle w:val="TableContents"/>
              <w:jc w:val="both"/>
              <w:rPr>
                <w:highlight w:val="yellow"/>
              </w:rPr>
            </w:pPr>
            <w:r>
              <w:rPr>
                <w:b/>
              </w:rPr>
              <w:t xml:space="preserve">Punkty zostaną przeliczone </w:t>
            </w:r>
            <w:r>
              <w:rPr>
                <w:b/>
              </w:rPr>
              <w:br/>
            </w:r>
            <w:r w:rsidR="009D5B7C">
              <w:rPr>
                <w:b/>
              </w:rPr>
              <w:t>i odjęte</w:t>
            </w:r>
            <w:r>
              <w:rPr>
                <w:b/>
              </w:rPr>
              <w:t xml:space="preserve"> proporcjonalnie, jeżeli tylko część realizatorów będzie posiadać dokument.</w:t>
            </w:r>
            <w:r w:rsidRPr="003F1EA3">
              <w:rPr>
                <w:b/>
              </w:rPr>
              <w:t xml:space="preserve"> </w:t>
            </w:r>
          </w:p>
        </w:tc>
      </w:tr>
      <w:tr w:rsidR="000D5B01" w:rsidTr="000465C5">
        <w:tc>
          <w:tcPr>
            <w:tcW w:w="652" w:type="dxa"/>
            <w:tcBorders>
              <w:left w:val="single" w:sz="2" w:space="0" w:color="000000"/>
              <w:bottom w:val="single" w:sz="2" w:space="0" w:color="000000"/>
            </w:tcBorders>
            <w:tcMar>
              <w:top w:w="55" w:type="dxa"/>
              <w:left w:w="55" w:type="dxa"/>
              <w:bottom w:w="55" w:type="dxa"/>
              <w:right w:w="55" w:type="dxa"/>
            </w:tcMar>
          </w:tcPr>
          <w:p w:rsidR="000D5B01" w:rsidRDefault="00DA7560" w:rsidP="00A85277">
            <w:pPr>
              <w:pStyle w:val="TableContents"/>
              <w:spacing w:line="360" w:lineRule="auto"/>
              <w:jc w:val="both"/>
            </w:pPr>
            <w:r>
              <w:t>5</w:t>
            </w:r>
            <w:r w:rsidR="000D5B01">
              <w:t>.</w:t>
            </w:r>
          </w:p>
        </w:tc>
        <w:tc>
          <w:tcPr>
            <w:tcW w:w="3327" w:type="dxa"/>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r>
              <w:t>Mając na uwadze  możliwość sfinansowania ze środków KFS działań określonych we wniosku z uwzględnieniem przyznanego limitu oceniane będzie:</w:t>
            </w:r>
          </w:p>
          <w:p w:rsidR="000D5B01" w:rsidRDefault="000D5B01" w:rsidP="00A85277">
            <w:pPr>
              <w:pStyle w:val="TableContents"/>
              <w:numPr>
                <w:ilvl w:val="0"/>
                <w:numId w:val="16"/>
              </w:numPr>
              <w:jc w:val="both"/>
            </w:pPr>
            <w:r>
              <w:t>średni koszt kształcenia ustawicznego przypadający na 1 osobę,</w:t>
            </w:r>
          </w:p>
          <w:p w:rsidR="000D5B01" w:rsidRDefault="00DA7560" w:rsidP="00A85277">
            <w:pPr>
              <w:pStyle w:val="TableContents"/>
              <w:numPr>
                <w:ilvl w:val="0"/>
                <w:numId w:val="16"/>
              </w:numPr>
              <w:jc w:val="both"/>
            </w:pPr>
            <w:r>
              <w:t>wartość</w:t>
            </w:r>
            <w:r w:rsidR="000D5B01">
              <w:t xml:space="preserve"> wnioskowanej kwoty ogółem do sfinansowania z KFS  </w:t>
            </w:r>
            <w:r>
              <w:br/>
            </w:r>
            <w:r w:rsidR="000D5B01">
              <w:t>z uwzględnieniem wielkości wnioskodawcy</w:t>
            </w:r>
          </w:p>
        </w:tc>
        <w:tc>
          <w:tcPr>
            <w:tcW w:w="1985" w:type="dxa"/>
            <w:gridSpan w:val="2"/>
            <w:tcBorders>
              <w:left w:val="single" w:sz="2" w:space="0" w:color="000000"/>
              <w:bottom w:val="single" w:sz="2" w:space="0" w:color="000000"/>
            </w:tcBorders>
            <w:tcMar>
              <w:top w:w="55" w:type="dxa"/>
              <w:left w:w="55" w:type="dxa"/>
              <w:bottom w:w="55" w:type="dxa"/>
              <w:right w:w="55" w:type="dxa"/>
            </w:tcMar>
          </w:tcPr>
          <w:p w:rsidR="000D5B01" w:rsidRDefault="000D5B01" w:rsidP="00A85277">
            <w:pPr>
              <w:pStyle w:val="TableContents"/>
              <w:jc w:val="both"/>
            </w:pPr>
          </w:p>
          <w:p w:rsidR="000D5B01" w:rsidRDefault="000D5B01" w:rsidP="00A85277">
            <w:pPr>
              <w:pStyle w:val="TableContents"/>
              <w:jc w:val="both"/>
            </w:pPr>
          </w:p>
          <w:p w:rsidR="000D5B01" w:rsidRDefault="000D5B01" w:rsidP="00A85277">
            <w:pPr>
              <w:pStyle w:val="TableContents"/>
              <w:jc w:val="both"/>
            </w:pPr>
          </w:p>
          <w:p w:rsidR="00D8573D" w:rsidRDefault="00D8573D" w:rsidP="00A85277">
            <w:pPr>
              <w:pStyle w:val="TableContents"/>
              <w:jc w:val="both"/>
            </w:pPr>
          </w:p>
          <w:p w:rsidR="00D8573D" w:rsidRDefault="00D8573D" w:rsidP="00A85277">
            <w:pPr>
              <w:pStyle w:val="TableContents"/>
              <w:jc w:val="both"/>
            </w:pPr>
          </w:p>
          <w:p w:rsidR="000D5B01" w:rsidRDefault="000D5B01" w:rsidP="00A85277">
            <w:pPr>
              <w:pStyle w:val="TableContents"/>
              <w:jc w:val="both"/>
            </w:pPr>
          </w:p>
          <w:p w:rsidR="000D5B01" w:rsidRDefault="000D5B01" w:rsidP="00A85277">
            <w:pPr>
              <w:pStyle w:val="TableContents"/>
              <w:jc w:val="both"/>
            </w:pPr>
            <w:r>
              <w:t>max. 20 pkt *</w:t>
            </w:r>
          </w:p>
          <w:p w:rsidR="000D5B01" w:rsidRDefault="000D5B01" w:rsidP="00A85277">
            <w:pPr>
              <w:pStyle w:val="TableContents"/>
              <w:jc w:val="both"/>
            </w:pPr>
          </w:p>
          <w:p w:rsidR="000D5B01" w:rsidRDefault="000D5B01" w:rsidP="00A85277">
            <w:pPr>
              <w:pStyle w:val="TableContents"/>
              <w:jc w:val="both"/>
            </w:pPr>
          </w:p>
          <w:p w:rsidR="000D5B01" w:rsidRDefault="000D5B01" w:rsidP="00A85277">
            <w:pPr>
              <w:pStyle w:val="TableContents"/>
              <w:jc w:val="both"/>
            </w:pPr>
            <w:r>
              <w:t>max. 20 pkt*</w:t>
            </w:r>
          </w:p>
        </w:tc>
        <w:tc>
          <w:tcPr>
            <w:tcW w:w="3674" w:type="dxa"/>
            <w:tcBorders>
              <w:left w:val="single" w:sz="2" w:space="0" w:color="000000"/>
              <w:bottom w:val="single" w:sz="2" w:space="0" w:color="000000"/>
              <w:right w:val="single" w:sz="2" w:space="0" w:color="000000"/>
            </w:tcBorders>
            <w:tcMar>
              <w:top w:w="55" w:type="dxa"/>
              <w:left w:w="55" w:type="dxa"/>
              <w:bottom w:w="55" w:type="dxa"/>
              <w:right w:w="55" w:type="dxa"/>
            </w:tcMar>
          </w:tcPr>
          <w:p w:rsidR="000D5B01" w:rsidRDefault="000D5B01" w:rsidP="00A85277">
            <w:pPr>
              <w:pStyle w:val="TableContents"/>
              <w:jc w:val="both"/>
            </w:pPr>
            <w:r>
              <w:t>Na podstawie informacji zawartych we wniosku</w:t>
            </w:r>
          </w:p>
          <w:p w:rsidR="000D5B01" w:rsidRDefault="000D5B01" w:rsidP="00A85277">
            <w:pPr>
              <w:pStyle w:val="TableContents"/>
              <w:jc w:val="both"/>
            </w:pPr>
          </w:p>
          <w:p w:rsidR="000D5B01" w:rsidRDefault="000D5B01" w:rsidP="00A85277">
            <w:pPr>
              <w:pStyle w:val="TableContents"/>
              <w:jc w:val="both"/>
            </w:pPr>
          </w:p>
          <w:p w:rsidR="000D5B01" w:rsidRDefault="000D5B01" w:rsidP="00A85277">
            <w:pPr>
              <w:pStyle w:val="TableContents"/>
              <w:jc w:val="both"/>
            </w:pPr>
          </w:p>
        </w:tc>
      </w:tr>
      <w:tr w:rsidR="000D5B01" w:rsidTr="000465C5">
        <w:tc>
          <w:tcPr>
            <w:tcW w:w="3979" w:type="dxa"/>
            <w:gridSpan w:val="2"/>
            <w:tcBorders>
              <w:top w:val="single" w:sz="2" w:space="0" w:color="000000"/>
              <w:left w:val="single" w:sz="2" w:space="0" w:color="000000"/>
              <w:bottom w:val="single" w:sz="2" w:space="0" w:color="000000"/>
            </w:tcBorders>
            <w:shd w:val="clear" w:color="auto" w:fill="FFC000"/>
            <w:tcMar>
              <w:top w:w="55" w:type="dxa"/>
              <w:left w:w="55" w:type="dxa"/>
              <w:bottom w:w="55" w:type="dxa"/>
              <w:right w:w="55" w:type="dxa"/>
            </w:tcMar>
          </w:tcPr>
          <w:p w:rsidR="000D5B01" w:rsidRDefault="000D5B01" w:rsidP="00A85277">
            <w:pPr>
              <w:pStyle w:val="TableContents"/>
              <w:spacing w:before="170" w:after="170"/>
              <w:jc w:val="both"/>
              <w:rPr>
                <w:b/>
                <w:bCs/>
              </w:rPr>
            </w:pPr>
            <w:r>
              <w:rPr>
                <w:b/>
                <w:bCs/>
              </w:rPr>
              <w:t xml:space="preserve">ŁĄCZNIE:   </w:t>
            </w:r>
          </w:p>
        </w:tc>
        <w:tc>
          <w:tcPr>
            <w:tcW w:w="1985" w:type="dxa"/>
            <w:gridSpan w:val="2"/>
            <w:tcBorders>
              <w:top w:val="single" w:sz="2" w:space="0" w:color="000000"/>
              <w:left w:val="single" w:sz="2" w:space="0" w:color="000000"/>
              <w:bottom w:val="single" w:sz="2" w:space="0" w:color="000000"/>
            </w:tcBorders>
            <w:shd w:val="clear" w:color="auto" w:fill="FFC000"/>
            <w:tcMar>
              <w:top w:w="55" w:type="dxa"/>
              <w:left w:w="55" w:type="dxa"/>
              <w:bottom w:w="55" w:type="dxa"/>
              <w:right w:w="55" w:type="dxa"/>
            </w:tcMar>
          </w:tcPr>
          <w:p w:rsidR="000D5B01" w:rsidRDefault="00DA7560" w:rsidP="00A85277">
            <w:pPr>
              <w:pStyle w:val="TableContents"/>
              <w:spacing w:before="170" w:after="170"/>
              <w:jc w:val="both"/>
              <w:rPr>
                <w:b/>
                <w:bCs/>
              </w:rPr>
            </w:pPr>
            <w:r>
              <w:rPr>
                <w:b/>
                <w:bCs/>
              </w:rPr>
              <w:t>max. – 7</w:t>
            </w:r>
            <w:r w:rsidR="000D5B01">
              <w:rPr>
                <w:b/>
                <w:bCs/>
              </w:rPr>
              <w:t>0 pkt</w:t>
            </w:r>
          </w:p>
        </w:tc>
        <w:tc>
          <w:tcPr>
            <w:tcW w:w="3674" w:type="dxa"/>
            <w:tcBorders>
              <w:top w:val="single" w:sz="2" w:space="0" w:color="000000"/>
              <w:left w:val="single" w:sz="2" w:space="0" w:color="000000"/>
              <w:bottom w:val="single" w:sz="2" w:space="0" w:color="000000"/>
              <w:right w:val="single" w:sz="2" w:space="0" w:color="000000"/>
            </w:tcBorders>
            <w:shd w:val="clear" w:color="auto" w:fill="FFC000"/>
            <w:tcMar>
              <w:top w:w="55" w:type="dxa"/>
              <w:left w:w="55" w:type="dxa"/>
              <w:bottom w:w="55" w:type="dxa"/>
              <w:right w:w="55" w:type="dxa"/>
            </w:tcMar>
          </w:tcPr>
          <w:p w:rsidR="000D5B01" w:rsidRPr="00DA7560" w:rsidRDefault="000D5B01" w:rsidP="00A85277">
            <w:pPr>
              <w:pStyle w:val="TableContents"/>
              <w:spacing w:before="170" w:after="170"/>
              <w:jc w:val="both"/>
              <w:rPr>
                <w:b/>
                <w:bCs/>
                <w:sz w:val="22"/>
                <w:szCs w:val="22"/>
              </w:rPr>
            </w:pPr>
            <w:r w:rsidRPr="00DA7560">
              <w:rPr>
                <w:b/>
                <w:bCs/>
                <w:sz w:val="22"/>
                <w:szCs w:val="22"/>
              </w:rPr>
              <w:t xml:space="preserve">W przypadku, gdy kilka wniosków  uzyska tę samą liczbę punktów, </w:t>
            </w:r>
            <w:r w:rsidR="00DA7560" w:rsidRPr="00DA7560">
              <w:rPr>
                <w:b/>
                <w:bCs/>
                <w:sz w:val="22"/>
                <w:szCs w:val="22"/>
              </w:rPr>
              <w:br/>
            </w:r>
            <w:r w:rsidRPr="00DA7560">
              <w:rPr>
                <w:b/>
                <w:bCs/>
                <w:sz w:val="22"/>
                <w:szCs w:val="22"/>
              </w:rPr>
              <w:t xml:space="preserve">a pozostała do rozdysponowania kwota będzie mniejsza niż opiewające wnioski, kwota ta podzielona zostanie proporcjonalnie. </w:t>
            </w:r>
          </w:p>
        </w:tc>
      </w:tr>
    </w:tbl>
    <w:p w:rsidR="003B0D76" w:rsidRDefault="003B0D76" w:rsidP="00A85277">
      <w:pPr>
        <w:spacing w:after="0" w:line="240" w:lineRule="auto"/>
        <w:jc w:val="both"/>
        <w:rPr>
          <w:rFonts w:ascii="Times New Roman" w:eastAsia="Times New Roman" w:hAnsi="Times New Roman" w:cs="Times New Roman"/>
          <w:sz w:val="24"/>
          <w:szCs w:val="24"/>
        </w:rPr>
      </w:pPr>
    </w:p>
    <w:p w:rsidR="00203C54" w:rsidRDefault="00203C54" w:rsidP="00A85277">
      <w:pPr>
        <w:spacing w:after="0" w:line="240" w:lineRule="auto"/>
        <w:jc w:val="both"/>
        <w:rPr>
          <w:rFonts w:ascii="Times New Roman" w:eastAsia="Times New Roman" w:hAnsi="Times New Roman" w:cs="Times New Roman"/>
          <w:sz w:val="24"/>
          <w:szCs w:val="24"/>
        </w:rPr>
      </w:pPr>
    </w:p>
    <w:p w:rsidR="00203C54" w:rsidRDefault="00203C54" w:rsidP="00A85277">
      <w:pPr>
        <w:spacing w:after="0" w:line="240" w:lineRule="auto"/>
        <w:jc w:val="both"/>
        <w:rPr>
          <w:rFonts w:ascii="Times New Roman" w:eastAsia="Times New Roman" w:hAnsi="Times New Roman" w:cs="Times New Roman"/>
          <w:sz w:val="24"/>
          <w:szCs w:val="24"/>
        </w:rPr>
      </w:pPr>
    </w:p>
    <w:p w:rsidR="00203C54" w:rsidRDefault="00203C54" w:rsidP="00A85277">
      <w:pPr>
        <w:spacing w:after="0" w:line="240" w:lineRule="auto"/>
        <w:jc w:val="both"/>
        <w:rPr>
          <w:rFonts w:ascii="Times New Roman" w:eastAsia="Times New Roman" w:hAnsi="Times New Roman" w:cs="Times New Roman"/>
          <w:sz w:val="24"/>
          <w:szCs w:val="24"/>
        </w:rPr>
      </w:pPr>
    </w:p>
    <w:p w:rsidR="00203C54" w:rsidRDefault="00203C54" w:rsidP="00A85277">
      <w:pPr>
        <w:spacing w:after="0" w:line="240" w:lineRule="auto"/>
        <w:jc w:val="both"/>
        <w:rPr>
          <w:rFonts w:ascii="Times New Roman" w:eastAsia="Times New Roman" w:hAnsi="Times New Roman" w:cs="Times New Roman"/>
          <w:sz w:val="24"/>
          <w:szCs w:val="24"/>
        </w:rPr>
      </w:pPr>
    </w:p>
    <w:p w:rsidR="00203C54" w:rsidRDefault="00203C54" w:rsidP="00A85277">
      <w:pPr>
        <w:spacing w:after="0" w:line="240" w:lineRule="auto"/>
        <w:jc w:val="both"/>
        <w:rPr>
          <w:rFonts w:ascii="Times New Roman" w:eastAsia="Times New Roman" w:hAnsi="Times New Roman" w:cs="Times New Roman"/>
          <w:sz w:val="24"/>
          <w:szCs w:val="24"/>
        </w:rPr>
      </w:pPr>
    </w:p>
    <w:p w:rsidR="00203C54" w:rsidRDefault="00203C54" w:rsidP="00A85277">
      <w:pPr>
        <w:spacing w:after="0" w:line="240" w:lineRule="auto"/>
        <w:jc w:val="both"/>
        <w:rPr>
          <w:rFonts w:ascii="Times New Roman" w:eastAsia="Times New Roman" w:hAnsi="Times New Roman" w:cs="Times New Roman"/>
          <w:sz w:val="24"/>
          <w:szCs w:val="24"/>
        </w:rPr>
      </w:pPr>
    </w:p>
    <w:p w:rsidR="003B0D76" w:rsidRDefault="003B0D76" w:rsidP="00A85277">
      <w:pPr>
        <w:pStyle w:val="Standard"/>
        <w:jc w:val="both"/>
      </w:pPr>
      <w:r>
        <w:lastRenderedPageBreak/>
        <w:t>* ocena zgodnie z poniższymi tabelami</w:t>
      </w:r>
    </w:p>
    <w:p w:rsidR="003B0D76" w:rsidRDefault="003B0D76" w:rsidP="00A85277">
      <w:pPr>
        <w:pStyle w:val="Standard"/>
        <w:tabs>
          <w:tab w:val="left" w:pos="1537"/>
        </w:tabs>
        <w:jc w:val="both"/>
      </w:pPr>
    </w:p>
    <w:p w:rsidR="003B0D76" w:rsidRPr="00E57406" w:rsidRDefault="003B0D76" w:rsidP="00A85277">
      <w:pPr>
        <w:pStyle w:val="Akapitzlist"/>
        <w:numPr>
          <w:ilvl w:val="0"/>
          <w:numId w:val="17"/>
        </w:numPr>
        <w:jc w:val="both"/>
        <w:rPr>
          <w:b/>
        </w:rPr>
      </w:pPr>
      <w:r w:rsidRPr="00E57406">
        <w:rPr>
          <w:b/>
        </w:rPr>
        <w:t>Średni koszt</w:t>
      </w:r>
      <w:r>
        <w:rPr>
          <w:b/>
        </w:rPr>
        <w:t xml:space="preserve"> kształcenia ustawicznego przypadający</w:t>
      </w:r>
      <w:r w:rsidRPr="00E57406">
        <w:rPr>
          <w:b/>
        </w:rPr>
        <w:t xml:space="preserve"> na 1 osobę</w:t>
      </w:r>
      <w:r>
        <w:rPr>
          <w:b/>
        </w:rPr>
        <w:t xml:space="preserve"> </w:t>
      </w:r>
    </w:p>
    <w:tbl>
      <w:tblPr>
        <w:tblStyle w:val="Tabela-Siatka"/>
        <w:tblW w:w="0" w:type="auto"/>
        <w:tblInd w:w="1080" w:type="dxa"/>
        <w:tblLook w:val="04A0" w:firstRow="1" w:lastRow="0" w:firstColumn="1" w:lastColumn="0" w:noHBand="0" w:noVBand="1"/>
      </w:tblPr>
      <w:tblGrid>
        <w:gridCol w:w="1722"/>
        <w:gridCol w:w="6486"/>
      </w:tblGrid>
      <w:tr w:rsidR="003B0D76" w:rsidTr="00F06525">
        <w:tc>
          <w:tcPr>
            <w:tcW w:w="1722" w:type="dxa"/>
          </w:tcPr>
          <w:p w:rsidR="003B0D76" w:rsidRDefault="003B0D76" w:rsidP="00A85277">
            <w:pPr>
              <w:pStyle w:val="Akapitzlist"/>
              <w:ind w:left="0"/>
              <w:jc w:val="both"/>
            </w:pPr>
            <w:r>
              <w:t>pkt</w:t>
            </w:r>
          </w:p>
        </w:tc>
        <w:tc>
          <w:tcPr>
            <w:tcW w:w="6486" w:type="dxa"/>
          </w:tcPr>
          <w:p w:rsidR="003B0D76" w:rsidRDefault="003B0D76" w:rsidP="00A85277">
            <w:pPr>
              <w:pStyle w:val="Akapitzlist"/>
              <w:ind w:left="0"/>
              <w:jc w:val="both"/>
            </w:pPr>
          </w:p>
        </w:tc>
      </w:tr>
      <w:tr w:rsidR="003B0D76" w:rsidTr="00F06525">
        <w:tc>
          <w:tcPr>
            <w:tcW w:w="1722" w:type="dxa"/>
          </w:tcPr>
          <w:p w:rsidR="003B0D76" w:rsidRDefault="003B0D76" w:rsidP="00A85277">
            <w:pPr>
              <w:pStyle w:val="Akapitzlist"/>
              <w:ind w:left="0"/>
              <w:jc w:val="both"/>
            </w:pPr>
            <w:r>
              <w:t>20</w:t>
            </w:r>
          </w:p>
        </w:tc>
        <w:tc>
          <w:tcPr>
            <w:tcW w:w="6486" w:type="dxa"/>
          </w:tcPr>
          <w:p w:rsidR="003B0D76" w:rsidRDefault="003B0D76" w:rsidP="00A85277">
            <w:pPr>
              <w:pStyle w:val="Akapitzlist"/>
              <w:ind w:left="0"/>
              <w:jc w:val="both"/>
            </w:pPr>
            <w:r>
              <w:t>do 1.200 zł</w:t>
            </w:r>
          </w:p>
        </w:tc>
      </w:tr>
      <w:tr w:rsidR="003B0D76" w:rsidTr="00F06525">
        <w:tc>
          <w:tcPr>
            <w:tcW w:w="1722" w:type="dxa"/>
          </w:tcPr>
          <w:p w:rsidR="003B0D76" w:rsidRDefault="003B0D76" w:rsidP="00A85277">
            <w:pPr>
              <w:pStyle w:val="Akapitzlist"/>
              <w:ind w:left="0"/>
              <w:jc w:val="both"/>
            </w:pPr>
            <w:r>
              <w:t>18</w:t>
            </w:r>
          </w:p>
        </w:tc>
        <w:tc>
          <w:tcPr>
            <w:tcW w:w="6486" w:type="dxa"/>
          </w:tcPr>
          <w:p w:rsidR="003B0D76" w:rsidRDefault="003B0D76" w:rsidP="00A85277">
            <w:pPr>
              <w:pStyle w:val="Akapitzlist"/>
              <w:ind w:left="0"/>
              <w:jc w:val="both"/>
            </w:pPr>
            <w:r>
              <w:t>pow. 1.200 do 2.400 zł</w:t>
            </w:r>
          </w:p>
        </w:tc>
      </w:tr>
      <w:tr w:rsidR="003B0D76" w:rsidTr="00F06525">
        <w:tc>
          <w:tcPr>
            <w:tcW w:w="1722" w:type="dxa"/>
          </w:tcPr>
          <w:p w:rsidR="003B0D76" w:rsidRDefault="003B0D76" w:rsidP="00A85277">
            <w:pPr>
              <w:pStyle w:val="Akapitzlist"/>
              <w:ind w:left="0"/>
              <w:jc w:val="both"/>
            </w:pPr>
            <w:r>
              <w:t>16</w:t>
            </w:r>
          </w:p>
        </w:tc>
        <w:tc>
          <w:tcPr>
            <w:tcW w:w="6486" w:type="dxa"/>
          </w:tcPr>
          <w:p w:rsidR="003B0D76" w:rsidRDefault="003B0D76" w:rsidP="00A85277">
            <w:pPr>
              <w:pStyle w:val="Akapitzlist"/>
              <w:ind w:left="0"/>
              <w:jc w:val="both"/>
            </w:pPr>
            <w:r>
              <w:t>pow. 2.400 do 3.600 zł</w:t>
            </w:r>
          </w:p>
        </w:tc>
      </w:tr>
      <w:tr w:rsidR="003B0D76" w:rsidTr="00F06525">
        <w:tc>
          <w:tcPr>
            <w:tcW w:w="1722" w:type="dxa"/>
          </w:tcPr>
          <w:p w:rsidR="003B0D76" w:rsidRDefault="003B0D76" w:rsidP="00A85277">
            <w:pPr>
              <w:pStyle w:val="Akapitzlist"/>
              <w:ind w:left="0"/>
              <w:jc w:val="both"/>
            </w:pPr>
            <w:r>
              <w:t>14</w:t>
            </w:r>
          </w:p>
        </w:tc>
        <w:tc>
          <w:tcPr>
            <w:tcW w:w="6486" w:type="dxa"/>
          </w:tcPr>
          <w:p w:rsidR="003B0D76" w:rsidRDefault="003B0D76" w:rsidP="00A85277">
            <w:pPr>
              <w:pStyle w:val="Akapitzlist"/>
              <w:ind w:left="0"/>
              <w:jc w:val="both"/>
            </w:pPr>
            <w:r>
              <w:t>pow. 3.600 do 4.800 zł</w:t>
            </w:r>
          </w:p>
        </w:tc>
      </w:tr>
      <w:tr w:rsidR="003B0D76" w:rsidTr="00F06525">
        <w:tc>
          <w:tcPr>
            <w:tcW w:w="1722" w:type="dxa"/>
          </w:tcPr>
          <w:p w:rsidR="003B0D76" w:rsidRDefault="003B0D76" w:rsidP="00A85277">
            <w:pPr>
              <w:pStyle w:val="Akapitzlist"/>
              <w:ind w:left="0"/>
              <w:jc w:val="both"/>
            </w:pPr>
            <w:r>
              <w:t>12</w:t>
            </w:r>
          </w:p>
        </w:tc>
        <w:tc>
          <w:tcPr>
            <w:tcW w:w="6486" w:type="dxa"/>
          </w:tcPr>
          <w:p w:rsidR="003B0D76" w:rsidRDefault="003B0D76" w:rsidP="00A85277">
            <w:pPr>
              <w:pStyle w:val="Akapitzlist"/>
              <w:ind w:left="0"/>
              <w:jc w:val="both"/>
            </w:pPr>
            <w:r>
              <w:t>pow. 4.800 do 6.000 zł</w:t>
            </w:r>
          </w:p>
        </w:tc>
      </w:tr>
      <w:tr w:rsidR="003B0D76" w:rsidTr="00F06525">
        <w:tc>
          <w:tcPr>
            <w:tcW w:w="1722" w:type="dxa"/>
          </w:tcPr>
          <w:p w:rsidR="003B0D76" w:rsidRDefault="003B0D76" w:rsidP="00A85277">
            <w:pPr>
              <w:pStyle w:val="Akapitzlist"/>
              <w:ind w:left="0"/>
              <w:jc w:val="both"/>
            </w:pPr>
            <w:r>
              <w:t>10</w:t>
            </w:r>
          </w:p>
        </w:tc>
        <w:tc>
          <w:tcPr>
            <w:tcW w:w="6486" w:type="dxa"/>
          </w:tcPr>
          <w:p w:rsidR="003B0D76" w:rsidRDefault="003B0D76" w:rsidP="00A85277">
            <w:pPr>
              <w:pStyle w:val="Akapitzlist"/>
              <w:ind w:left="0"/>
              <w:jc w:val="both"/>
            </w:pPr>
            <w:r>
              <w:t>pow. 6.000 do 7.200 zł</w:t>
            </w:r>
          </w:p>
        </w:tc>
      </w:tr>
      <w:tr w:rsidR="003B0D76" w:rsidTr="00F06525">
        <w:tc>
          <w:tcPr>
            <w:tcW w:w="1722" w:type="dxa"/>
          </w:tcPr>
          <w:p w:rsidR="003B0D76" w:rsidRDefault="003B0D76" w:rsidP="00A85277">
            <w:pPr>
              <w:pStyle w:val="Akapitzlist"/>
              <w:ind w:left="0"/>
              <w:jc w:val="both"/>
            </w:pPr>
            <w:r>
              <w:t>8</w:t>
            </w:r>
          </w:p>
        </w:tc>
        <w:tc>
          <w:tcPr>
            <w:tcW w:w="6486" w:type="dxa"/>
          </w:tcPr>
          <w:p w:rsidR="003B0D76" w:rsidRDefault="003B0D76" w:rsidP="00A85277">
            <w:pPr>
              <w:pStyle w:val="Akapitzlist"/>
              <w:ind w:left="0"/>
              <w:jc w:val="both"/>
            </w:pPr>
            <w:r>
              <w:t>pow. 7.200 do 8.400 zł</w:t>
            </w:r>
          </w:p>
        </w:tc>
      </w:tr>
      <w:tr w:rsidR="003B0D76" w:rsidTr="00F06525">
        <w:tc>
          <w:tcPr>
            <w:tcW w:w="1722" w:type="dxa"/>
          </w:tcPr>
          <w:p w:rsidR="003B0D76" w:rsidRDefault="003B0D76" w:rsidP="00A85277">
            <w:pPr>
              <w:pStyle w:val="Akapitzlist"/>
              <w:ind w:left="0"/>
              <w:jc w:val="both"/>
            </w:pPr>
            <w:r>
              <w:t>6</w:t>
            </w:r>
          </w:p>
        </w:tc>
        <w:tc>
          <w:tcPr>
            <w:tcW w:w="6486" w:type="dxa"/>
          </w:tcPr>
          <w:p w:rsidR="003B0D76" w:rsidRDefault="003B0D76" w:rsidP="00A85277">
            <w:pPr>
              <w:pStyle w:val="Akapitzlist"/>
              <w:ind w:left="0"/>
              <w:jc w:val="both"/>
            </w:pPr>
            <w:r>
              <w:t>pow. 8.400 do 9.600 zł</w:t>
            </w:r>
          </w:p>
        </w:tc>
      </w:tr>
      <w:tr w:rsidR="003B0D76" w:rsidTr="00F06525">
        <w:tc>
          <w:tcPr>
            <w:tcW w:w="1722" w:type="dxa"/>
          </w:tcPr>
          <w:p w:rsidR="003B0D76" w:rsidRDefault="003B0D76" w:rsidP="00A85277">
            <w:pPr>
              <w:pStyle w:val="Akapitzlist"/>
              <w:ind w:left="0"/>
              <w:jc w:val="both"/>
            </w:pPr>
            <w:r>
              <w:t>4</w:t>
            </w:r>
          </w:p>
        </w:tc>
        <w:tc>
          <w:tcPr>
            <w:tcW w:w="6486" w:type="dxa"/>
          </w:tcPr>
          <w:p w:rsidR="003B0D76" w:rsidRDefault="003B0D76" w:rsidP="00A85277">
            <w:pPr>
              <w:pStyle w:val="Akapitzlist"/>
              <w:ind w:left="0"/>
              <w:jc w:val="both"/>
            </w:pPr>
            <w:r>
              <w:t>pow. 9.600 do 10.800 zł</w:t>
            </w:r>
          </w:p>
        </w:tc>
      </w:tr>
      <w:tr w:rsidR="003B0D76" w:rsidTr="00F06525">
        <w:tc>
          <w:tcPr>
            <w:tcW w:w="1722" w:type="dxa"/>
          </w:tcPr>
          <w:p w:rsidR="003B0D76" w:rsidRDefault="003B0D76" w:rsidP="00A85277">
            <w:pPr>
              <w:pStyle w:val="Akapitzlist"/>
              <w:ind w:left="0"/>
              <w:jc w:val="both"/>
            </w:pPr>
            <w:r>
              <w:t>2</w:t>
            </w:r>
          </w:p>
        </w:tc>
        <w:tc>
          <w:tcPr>
            <w:tcW w:w="6486" w:type="dxa"/>
          </w:tcPr>
          <w:p w:rsidR="003B0D76" w:rsidRDefault="003B0D76" w:rsidP="00A85277">
            <w:pPr>
              <w:pStyle w:val="Akapitzlist"/>
              <w:ind w:left="0"/>
              <w:jc w:val="both"/>
            </w:pPr>
            <w:r>
              <w:t>pow. 10.800 do 12.000 zł</w:t>
            </w:r>
          </w:p>
        </w:tc>
      </w:tr>
      <w:tr w:rsidR="003B0D76" w:rsidTr="00F06525">
        <w:tc>
          <w:tcPr>
            <w:tcW w:w="1722" w:type="dxa"/>
          </w:tcPr>
          <w:p w:rsidR="003B0D76" w:rsidRDefault="003B0D76" w:rsidP="00A85277">
            <w:pPr>
              <w:pStyle w:val="Akapitzlist"/>
              <w:ind w:left="0"/>
              <w:jc w:val="both"/>
            </w:pPr>
            <w:r>
              <w:t>0</w:t>
            </w:r>
          </w:p>
        </w:tc>
        <w:tc>
          <w:tcPr>
            <w:tcW w:w="6486" w:type="dxa"/>
          </w:tcPr>
          <w:p w:rsidR="003B0D76" w:rsidRDefault="003B0D76" w:rsidP="00A85277">
            <w:pPr>
              <w:pStyle w:val="Akapitzlist"/>
              <w:ind w:left="0"/>
              <w:jc w:val="both"/>
            </w:pPr>
            <w:r>
              <w:t xml:space="preserve">pow. 12.000 </w:t>
            </w:r>
          </w:p>
        </w:tc>
      </w:tr>
    </w:tbl>
    <w:p w:rsidR="003B0D76" w:rsidRDefault="003B0D76" w:rsidP="00A85277">
      <w:pPr>
        <w:jc w:val="both"/>
      </w:pPr>
    </w:p>
    <w:p w:rsidR="003B0D76" w:rsidRPr="00217142" w:rsidRDefault="003B0D76" w:rsidP="00A85277">
      <w:pPr>
        <w:pStyle w:val="Akapitzlist"/>
        <w:numPr>
          <w:ilvl w:val="0"/>
          <w:numId w:val="17"/>
        </w:numPr>
        <w:jc w:val="both"/>
        <w:rPr>
          <w:b/>
        </w:rPr>
      </w:pPr>
      <w:r w:rsidRPr="00217142">
        <w:rPr>
          <w:b/>
        </w:rPr>
        <w:t>Wartość wnioskowanej kwoty ogółem do sfinansowania z KFS, z uwzględnieniem wielkości wnioskodawcy</w:t>
      </w:r>
    </w:p>
    <w:tbl>
      <w:tblPr>
        <w:tblStyle w:val="Tabela-Siatka"/>
        <w:tblW w:w="0" w:type="auto"/>
        <w:tblInd w:w="1080" w:type="dxa"/>
        <w:tblLook w:val="04A0" w:firstRow="1" w:lastRow="0" w:firstColumn="1" w:lastColumn="0" w:noHBand="0" w:noVBand="1"/>
      </w:tblPr>
      <w:tblGrid>
        <w:gridCol w:w="1722"/>
        <w:gridCol w:w="6486"/>
      </w:tblGrid>
      <w:tr w:rsidR="003B0D76" w:rsidTr="00F06525">
        <w:tc>
          <w:tcPr>
            <w:tcW w:w="1722" w:type="dxa"/>
          </w:tcPr>
          <w:p w:rsidR="003B0D76" w:rsidRDefault="003B0D76" w:rsidP="00A85277">
            <w:pPr>
              <w:pStyle w:val="Akapitzlist"/>
              <w:ind w:left="54"/>
              <w:jc w:val="both"/>
            </w:pPr>
            <w:r>
              <w:t>pkt</w:t>
            </w:r>
          </w:p>
        </w:tc>
        <w:tc>
          <w:tcPr>
            <w:tcW w:w="6486" w:type="dxa"/>
          </w:tcPr>
          <w:p w:rsidR="003B0D76" w:rsidRDefault="003B0D76" w:rsidP="00A85277">
            <w:pPr>
              <w:pStyle w:val="Akapitzlist"/>
              <w:ind w:left="0"/>
              <w:jc w:val="both"/>
            </w:pPr>
            <w:r>
              <w:t>OCENA DLA PRACODAWCY</w:t>
            </w:r>
            <w:r w:rsidR="0085272D">
              <w:t xml:space="preserve"> ZATRUDNIAJĄCEGO </w:t>
            </w:r>
            <w:r w:rsidR="0085272D">
              <w:br/>
            </w:r>
            <w:r w:rsidRPr="00F67264">
              <w:rPr>
                <w:b/>
              </w:rPr>
              <w:t>DO 9 PRACOWNIKÓW (mikro)</w:t>
            </w:r>
          </w:p>
        </w:tc>
      </w:tr>
      <w:tr w:rsidR="003B0D76" w:rsidTr="00F06525">
        <w:tc>
          <w:tcPr>
            <w:tcW w:w="1722" w:type="dxa"/>
          </w:tcPr>
          <w:p w:rsidR="003B0D76" w:rsidRDefault="003B0D76" w:rsidP="00A85277">
            <w:pPr>
              <w:pStyle w:val="Akapitzlist"/>
              <w:ind w:left="0"/>
              <w:jc w:val="both"/>
            </w:pPr>
            <w:r>
              <w:t>20</w:t>
            </w:r>
          </w:p>
        </w:tc>
        <w:tc>
          <w:tcPr>
            <w:tcW w:w="6486" w:type="dxa"/>
          </w:tcPr>
          <w:p w:rsidR="003B0D76" w:rsidRDefault="003B0D76" w:rsidP="00A85277">
            <w:pPr>
              <w:pStyle w:val="Akapitzlist"/>
              <w:ind w:left="0"/>
              <w:jc w:val="both"/>
            </w:pPr>
            <w:r>
              <w:t>do 2.000 zł</w:t>
            </w:r>
          </w:p>
        </w:tc>
      </w:tr>
      <w:tr w:rsidR="003B0D76" w:rsidTr="00F06525">
        <w:tc>
          <w:tcPr>
            <w:tcW w:w="1722" w:type="dxa"/>
          </w:tcPr>
          <w:p w:rsidR="003B0D76" w:rsidRDefault="003B0D76" w:rsidP="00A85277">
            <w:pPr>
              <w:pStyle w:val="Akapitzlist"/>
              <w:ind w:left="0"/>
              <w:jc w:val="both"/>
            </w:pPr>
            <w:r>
              <w:t>18</w:t>
            </w:r>
          </w:p>
        </w:tc>
        <w:tc>
          <w:tcPr>
            <w:tcW w:w="6486" w:type="dxa"/>
          </w:tcPr>
          <w:p w:rsidR="003B0D76" w:rsidRDefault="003B0D76" w:rsidP="00A85277">
            <w:pPr>
              <w:pStyle w:val="Akapitzlist"/>
              <w:ind w:left="0"/>
              <w:jc w:val="both"/>
            </w:pPr>
            <w:r>
              <w:t>pow. 2.000 do 4.000 zł</w:t>
            </w:r>
          </w:p>
        </w:tc>
      </w:tr>
      <w:tr w:rsidR="003B0D76" w:rsidTr="00F06525">
        <w:tc>
          <w:tcPr>
            <w:tcW w:w="1722" w:type="dxa"/>
          </w:tcPr>
          <w:p w:rsidR="003B0D76" w:rsidRDefault="003B0D76" w:rsidP="00A85277">
            <w:pPr>
              <w:pStyle w:val="Akapitzlist"/>
              <w:ind w:left="0"/>
              <w:jc w:val="both"/>
            </w:pPr>
            <w:r>
              <w:t>16</w:t>
            </w:r>
          </w:p>
        </w:tc>
        <w:tc>
          <w:tcPr>
            <w:tcW w:w="6486" w:type="dxa"/>
          </w:tcPr>
          <w:p w:rsidR="003B0D76" w:rsidRDefault="003B0D76" w:rsidP="00A85277">
            <w:pPr>
              <w:pStyle w:val="Akapitzlist"/>
              <w:ind w:left="0"/>
              <w:jc w:val="both"/>
            </w:pPr>
            <w:r>
              <w:t>pow. 4.000 do 6.000 zł</w:t>
            </w:r>
          </w:p>
        </w:tc>
      </w:tr>
      <w:tr w:rsidR="003B0D76" w:rsidTr="00F06525">
        <w:tc>
          <w:tcPr>
            <w:tcW w:w="1722" w:type="dxa"/>
          </w:tcPr>
          <w:p w:rsidR="003B0D76" w:rsidRDefault="003B0D76" w:rsidP="00A85277">
            <w:pPr>
              <w:pStyle w:val="Akapitzlist"/>
              <w:ind w:left="0"/>
              <w:jc w:val="both"/>
            </w:pPr>
            <w:r>
              <w:t>14</w:t>
            </w:r>
          </w:p>
        </w:tc>
        <w:tc>
          <w:tcPr>
            <w:tcW w:w="6486" w:type="dxa"/>
          </w:tcPr>
          <w:p w:rsidR="003B0D76" w:rsidRDefault="003B0D76" w:rsidP="00A85277">
            <w:pPr>
              <w:pStyle w:val="Akapitzlist"/>
              <w:ind w:left="0"/>
              <w:jc w:val="both"/>
            </w:pPr>
            <w:r>
              <w:t>pow. 6.000 do 8.000 zł</w:t>
            </w:r>
          </w:p>
        </w:tc>
      </w:tr>
      <w:tr w:rsidR="003B0D76" w:rsidTr="00F06525">
        <w:tc>
          <w:tcPr>
            <w:tcW w:w="1722" w:type="dxa"/>
          </w:tcPr>
          <w:p w:rsidR="003B0D76" w:rsidRDefault="003B0D76" w:rsidP="00A85277">
            <w:pPr>
              <w:pStyle w:val="Akapitzlist"/>
              <w:ind w:left="0"/>
              <w:jc w:val="both"/>
            </w:pPr>
            <w:r>
              <w:t>12</w:t>
            </w:r>
          </w:p>
        </w:tc>
        <w:tc>
          <w:tcPr>
            <w:tcW w:w="6486" w:type="dxa"/>
          </w:tcPr>
          <w:p w:rsidR="003B0D76" w:rsidRDefault="003B0D76" w:rsidP="00A85277">
            <w:pPr>
              <w:pStyle w:val="Akapitzlist"/>
              <w:ind w:left="0"/>
              <w:jc w:val="both"/>
            </w:pPr>
            <w:r>
              <w:t>pow. 8.000 do 10.000 zł</w:t>
            </w:r>
          </w:p>
        </w:tc>
      </w:tr>
      <w:tr w:rsidR="003B0D76" w:rsidTr="00F06525">
        <w:tc>
          <w:tcPr>
            <w:tcW w:w="1722" w:type="dxa"/>
          </w:tcPr>
          <w:p w:rsidR="003B0D76" w:rsidRDefault="003B0D76" w:rsidP="00A85277">
            <w:pPr>
              <w:pStyle w:val="Akapitzlist"/>
              <w:ind w:left="0"/>
              <w:jc w:val="both"/>
            </w:pPr>
            <w:r>
              <w:t>10</w:t>
            </w:r>
          </w:p>
        </w:tc>
        <w:tc>
          <w:tcPr>
            <w:tcW w:w="6486" w:type="dxa"/>
          </w:tcPr>
          <w:p w:rsidR="003B0D76" w:rsidRDefault="003B0D76" w:rsidP="00A85277">
            <w:pPr>
              <w:pStyle w:val="Akapitzlist"/>
              <w:ind w:left="0"/>
              <w:jc w:val="both"/>
            </w:pPr>
            <w:r>
              <w:t>pow. 10.000 do 12.000 zł</w:t>
            </w:r>
          </w:p>
        </w:tc>
      </w:tr>
      <w:tr w:rsidR="003B0D76" w:rsidTr="00F06525">
        <w:tc>
          <w:tcPr>
            <w:tcW w:w="1722" w:type="dxa"/>
          </w:tcPr>
          <w:p w:rsidR="003B0D76" w:rsidRDefault="003B0D76" w:rsidP="00A85277">
            <w:pPr>
              <w:pStyle w:val="Akapitzlist"/>
              <w:ind w:left="0"/>
              <w:jc w:val="both"/>
            </w:pPr>
            <w:r>
              <w:t>8</w:t>
            </w:r>
          </w:p>
        </w:tc>
        <w:tc>
          <w:tcPr>
            <w:tcW w:w="6486" w:type="dxa"/>
          </w:tcPr>
          <w:p w:rsidR="003B0D76" w:rsidRDefault="003B0D76" w:rsidP="00A85277">
            <w:pPr>
              <w:pStyle w:val="Akapitzlist"/>
              <w:ind w:left="0"/>
              <w:jc w:val="both"/>
            </w:pPr>
            <w:r>
              <w:t>pow. 12.000 do 14.000 zł</w:t>
            </w:r>
          </w:p>
        </w:tc>
      </w:tr>
      <w:tr w:rsidR="003B0D76" w:rsidTr="00F06525">
        <w:tc>
          <w:tcPr>
            <w:tcW w:w="1722" w:type="dxa"/>
          </w:tcPr>
          <w:p w:rsidR="003B0D76" w:rsidRDefault="003B0D76" w:rsidP="00A85277">
            <w:pPr>
              <w:pStyle w:val="Akapitzlist"/>
              <w:ind w:left="0"/>
              <w:jc w:val="both"/>
            </w:pPr>
            <w:r>
              <w:t>6</w:t>
            </w:r>
          </w:p>
        </w:tc>
        <w:tc>
          <w:tcPr>
            <w:tcW w:w="6486" w:type="dxa"/>
          </w:tcPr>
          <w:p w:rsidR="003B0D76" w:rsidRDefault="003B0D76" w:rsidP="00A85277">
            <w:pPr>
              <w:pStyle w:val="Akapitzlist"/>
              <w:ind w:left="0"/>
              <w:jc w:val="both"/>
            </w:pPr>
            <w:r>
              <w:t>pow. 14.000 do 16.000 zł</w:t>
            </w:r>
          </w:p>
        </w:tc>
      </w:tr>
      <w:tr w:rsidR="003B0D76" w:rsidTr="00F06525">
        <w:tc>
          <w:tcPr>
            <w:tcW w:w="1722" w:type="dxa"/>
          </w:tcPr>
          <w:p w:rsidR="003B0D76" w:rsidRDefault="003B0D76" w:rsidP="00A85277">
            <w:pPr>
              <w:pStyle w:val="Akapitzlist"/>
              <w:ind w:left="0"/>
              <w:jc w:val="both"/>
            </w:pPr>
            <w:r>
              <w:t>4</w:t>
            </w:r>
          </w:p>
        </w:tc>
        <w:tc>
          <w:tcPr>
            <w:tcW w:w="6486" w:type="dxa"/>
          </w:tcPr>
          <w:p w:rsidR="003B0D76" w:rsidRDefault="003B0D76" w:rsidP="00A85277">
            <w:pPr>
              <w:pStyle w:val="Akapitzlist"/>
              <w:ind w:left="0"/>
              <w:jc w:val="both"/>
            </w:pPr>
            <w:r>
              <w:t>pow. 16.000 do 18.000 zł</w:t>
            </w:r>
          </w:p>
        </w:tc>
      </w:tr>
      <w:tr w:rsidR="003B0D76" w:rsidTr="00F06525">
        <w:tc>
          <w:tcPr>
            <w:tcW w:w="1722" w:type="dxa"/>
          </w:tcPr>
          <w:p w:rsidR="003B0D76" w:rsidRDefault="003B0D76" w:rsidP="00A85277">
            <w:pPr>
              <w:pStyle w:val="Akapitzlist"/>
              <w:ind w:left="0"/>
              <w:jc w:val="both"/>
            </w:pPr>
            <w:r>
              <w:t>2</w:t>
            </w:r>
          </w:p>
        </w:tc>
        <w:tc>
          <w:tcPr>
            <w:tcW w:w="6486" w:type="dxa"/>
          </w:tcPr>
          <w:p w:rsidR="003B0D76" w:rsidRDefault="003B0D76" w:rsidP="00A85277">
            <w:pPr>
              <w:pStyle w:val="Akapitzlist"/>
              <w:ind w:left="0"/>
              <w:jc w:val="both"/>
            </w:pPr>
            <w:r>
              <w:t>pow. 18.000 do 20.000 zł</w:t>
            </w:r>
          </w:p>
        </w:tc>
      </w:tr>
      <w:tr w:rsidR="003B0D76" w:rsidTr="00F06525">
        <w:tc>
          <w:tcPr>
            <w:tcW w:w="1722" w:type="dxa"/>
          </w:tcPr>
          <w:p w:rsidR="003B0D76" w:rsidRDefault="003B0D76" w:rsidP="00A85277">
            <w:pPr>
              <w:pStyle w:val="Akapitzlist"/>
              <w:ind w:left="0"/>
              <w:jc w:val="both"/>
            </w:pPr>
            <w:r>
              <w:t>0</w:t>
            </w:r>
          </w:p>
        </w:tc>
        <w:tc>
          <w:tcPr>
            <w:tcW w:w="6486" w:type="dxa"/>
          </w:tcPr>
          <w:p w:rsidR="003B0D76" w:rsidRDefault="003B0D76" w:rsidP="00A85277">
            <w:pPr>
              <w:pStyle w:val="Akapitzlist"/>
              <w:ind w:left="0"/>
              <w:jc w:val="both"/>
            </w:pPr>
            <w:r>
              <w:t>pow. 20.000 zł</w:t>
            </w:r>
          </w:p>
        </w:tc>
      </w:tr>
    </w:tbl>
    <w:p w:rsidR="003B0D76" w:rsidRDefault="003B0D76" w:rsidP="00A85277">
      <w:pPr>
        <w:jc w:val="both"/>
      </w:pPr>
    </w:p>
    <w:tbl>
      <w:tblPr>
        <w:tblStyle w:val="Tabela-Siatka"/>
        <w:tblW w:w="0" w:type="auto"/>
        <w:tblInd w:w="1080" w:type="dxa"/>
        <w:tblLook w:val="04A0" w:firstRow="1" w:lastRow="0" w:firstColumn="1" w:lastColumn="0" w:noHBand="0" w:noVBand="1"/>
      </w:tblPr>
      <w:tblGrid>
        <w:gridCol w:w="1722"/>
        <w:gridCol w:w="6486"/>
      </w:tblGrid>
      <w:tr w:rsidR="003B0D76" w:rsidTr="00F06525">
        <w:tc>
          <w:tcPr>
            <w:tcW w:w="1722" w:type="dxa"/>
          </w:tcPr>
          <w:p w:rsidR="003B0D76" w:rsidRDefault="003B0D76" w:rsidP="00A85277">
            <w:pPr>
              <w:pStyle w:val="Akapitzlist"/>
              <w:ind w:left="54"/>
              <w:jc w:val="both"/>
            </w:pPr>
            <w:r>
              <w:t>pkt</w:t>
            </w:r>
          </w:p>
        </w:tc>
        <w:tc>
          <w:tcPr>
            <w:tcW w:w="6486" w:type="dxa"/>
          </w:tcPr>
          <w:p w:rsidR="003B0D76" w:rsidRDefault="003B0D76" w:rsidP="00A85277">
            <w:pPr>
              <w:pStyle w:val="Akapitzlist"/>
              <w:ind w:left="0"/>
              <w:jc w:val="both"/>
            </w:pPr>
            <w:r>
              <w:t>OCENA DLA PRACODAWCY</w:t>
            </w:r>
            <w:r w:rsidR="0085272D">
              <w:t xml:space="preserve"> ZATRUDNIAJĄCEGO</w:t>
            </w:r>
            <w:r w:rsidR="0085272D">
              <w:br/>
            </w:r>
            <w:r>
              <w:t xml:space="preserve"> </w:t>
            </w:r>
            <w:r w:rsidRPr="00F67264">
              <w:rPr>
                <w:b/>
              </w:rPr>
              <w:t>DO 50 PRACOWNIKÓW (mały)</w:t>
            </w:r>
          </w:p>
        </w:tc>
      </w:tr>
      <w:tr w:rsidR="003B0D76" w:rsidTr="00F06525">
        <w:tc>
          <w:tcPr>
            <w:tcW w:w="1722" w:type="dxa"/>
          </w:tcPr>
          <w:p w:rsidR="003B0D76" w:rsidRDefault="003B0D76" w:rsidP="00A85277">
            <w:pPr>
              <w:pStyle w:val="Akapitzlist"/>
              <w:ind w:left="0"/>
              <w:jc w:val="both"/>
            </w:pPr>
            <w:r>
              <w:t>20</w:t>
            </w:r>
          </w:p>
        </w:tc>
        <w:tc>
          <w:tcPr>
            <w:tcW w:w="6486" w:type="dxa"/>
          </w:tcPr>
          <w:p w:rsidR="003B0D76" w:rsidRDefault="003B0D76" w:rsidP="00A85277">
            <w:pPr>
              <w:pStyle w:val="Akapitzlist"/>
              <w:ind w:left="0"/>
              <w:jc w:val="both"/>
            </w:pPr>
            <w:r>
              <w:t>do 2.500 zł</w:t>
            </w:r>
          </w:p>
        </w:tc>
      </w:tr>
      <w:tr w:rsidR="003B0D76" w:rsidTr="00F06525">
        <w:tc>
          <w:tcPr>
            <w:tcW w:w="1722" w:type="dxa"/>
          </w:tcPr>
          <w:p w:rsidR="003B0D76" w:rsidRDefault="003B0D76" w:rsidP="00A85277">
            <w:pPr>
              <w:pStyle w:val="Akapitzlist"/>
              <w:ind w:left="0"/>
              <w:jc w:val="both"/>
            </w:pPr>
            <w:r>
              <w:t>18</w:t>
            </w:r>
          </w:p>
        </w:tc>
        <w:tc>
          <w:tcPr>
            <w:tcW w:w="6486" w:type="dxa"/>
          </w:tcPr>
          <w:p w:rsidR="003B0D76" w:rsidRDefault="003B0D76" w:rsidP="00A85277">
            <w:pPr>
              <w:pStyle w:val="Akapitzlist"/>
              <w:ind w:left="0"/>
              <w:jc w:val="both"/>
            </w:pPr>
            <w:r>
              <w:t>pow. 2.500 do 5.000 zł</w:t>
            </w:r>
          </w:p>
        </w:tc>
      </w:tr>
      <w:tr w:rsidR="003B0D76" w:rsidTr="00F06525">
        <w:tc>
          <w:tcPr>
            <w:tcW w:w="1722" w:type="dxa"/>
          </w:tcPr>
          <w:p w:rsidR="003B0D76" w:rsidRDefault="003B0D76" w:rsidP="00A85277">
            <w:pPr>
              <w:pStyle w:val="Akapitzlist"/>
              <w:ind w:left="0"/>
              <w:jc w:val="both"/>
            </w:pPr>
            <w:r>
              <w:t>16</w:t>
            </w:r>
          </w:p>
        </w:tc>
        <w:tc>
          <w:tcPr>
            <w:tcW w:w="6486" w:type="dxa"/>
          </w:tcPr>
          <w:p w:rsidR="003B0D76" w:rsidRDefault="003B0D76" w:rsidP="00A85277">
            <w:pPr>
              <w:pStyle w:val="Akapitzlist"/>
              <w:ind w:left="0"/>
              <w:jc w:val="both"/>
            </w:pPr>
            <w:r>
              <w:t>pow. 5.000 do 7.500 zł</w:t>
            </w:r>
          </w:p>
        </w:tc>
      </w:tr>
      <w:tr w:rsidR="003B0D76" w:rsidTr="00F06525">
        <w:tc>
          <w:tcPr>
            <w:tcW w:w="1722" w:type="dxa"/>
          </w:tcPr>
          <w:p w:rsidR="003B0D76" w:rsidRDefault="003B0D76" w:rsidP="00A85277">
            <w:pPr>
              <w:pStyle w:val="Akapitzlist"/>
              <w:ind w:left="0"/>
              <w:jc w:val="both"/>
            </w:pPr>
            <w:r>
              <w:t>14</w:t>
            </w:r>
          </w:p>
        </w:tc>
        <w:tc>
          <w:tcPr>
            <w:tcW w:w="6486" w:type="dxa"/>
          </w:tcPr>
          <w:p w:rsidR="003B0D76" w:rsidRDefault="003B0D76" w:rsidP="00A85277">
            <w:pPr>
              <w:pStyle w:val="Akapitzlist"/>
              <w:ind w:left="0"/>
              <w:jc w:val="both"/>
            </w:pPr>
            <w:r>
              <w:t>pow. 7.500 do 10.000 zł</w:t>
            </w:r>
          </w:p>
        </w:tc>
      </w:tr>
      <w:tr w:rsidR="003B0D76" w:rsidTr="00F06525">
        <w:tc>
          <w:tcPr>
            <w:tcW w:w="1722" w:type="dxa"/>
          </w:tcPr>
          <w:p w:rsidR="003B0D76" w:rsidRDefault="003B0D76" w:rsidP="00A85277">
            <w:pPr>
              <w:pStyle w:val="Akapitzlist"/>
              <w:ind w:left="0"/>
              <w:jc w:val="both"/>
            </w:pPr>
            <w:r>
              <w:t>12</w:t>
            </w:r>
          </w:p>
        </w:tc>
        <w:tc>
          <w:tcPr>
            <w:tcW w:w="6486" w:type="dxa"/>
          </w:tcPr>
          <w:p w:rsidR="003B0D76" w:rsidRDefault="003B0D76" w:rsidP="00A85277">
            <w:pPr>
              <w:pStyle w:val="Akapitzlist"/>
              <w:ind w:left="0"/>
              <w:jc w:val="both"/>
            </w:pPr>
            <w:r>
              <w:t>pow. 10.000 do 12.500 zł</w:t>
            </w:r>
          </w:p>
        </w:tc>
      </w:tr>
      <w:tr w:rsidR="003B0D76" w:rsidTr="00F06525">
        <w:tc>
          <w:tcPr>
            <w:tcW w:w="1722" w:type="dxa"/>
          </w:tcPr>
          <w:p w:rsidR="003B0D76" w:rsidRDefault="003B0D76" w:rsidP="00A85277">
            <w:pPr>
              <w:pStyle w:val="Akapitzlist"/>
              <w:ind w:left="0"/>
              <w:jc w:val="both"/>
            </w:pPr>
            <w:r>
              <w:t>10</w:t>
            </w:r>
          </w:p>
        </w:tc>
        <w:tc>
          <w:tcPr>
            <w:tcW w:w="6486" w:type="dxa"/>
          </w:tcPr>
          <w:p w:rsidR="003B0D76" w:rsidRDefault="003B0D76" w:rsidP="00A85277">
            <w:pPr>
              <w:pStyle w:val="Akapitzlist"/>
              <w:ind w:left="0"/>
              <w:jc w:val="both"/>
            </w:pPr>
            <w:r>
              <w:t>pow. 12.500 do 15.000 zł</w:t>
            </w:r>
          </w:p>
        </w:tc>
      </w:tr>
      <w:tr w:rsidR="003B0D76" w:rsidTr="00F06525">
        <w:tc>
          <w:tcPr>
            <w:tcW w:w="1722" w:type="dxa"/>
          </w:tcPr>
          <w:p w:rsidR="003B0D76" w:rsidRDefault="003B0D76" w:rsidP="00A85277">
            <w:pPr>
              <w:pStyle w:val="Akapitzlist"/>
              <w:ind w:left="0"/>
              <w:jc w:val="both"/>
            </w:pPr>
            <w:r>
              <w:t>8</w:t>
            </w:r>
          </w:p>
        </w:tc>
        <w:tc>
          <w:tcPr>
            <w:tcW w:w="6486" w:type="dxa"/>
          </w:tcPr>
          <w:p w:rsidR="003B0D76" w:rsidRDefault="003B0D76" w:rsidP="00A85277">
            <w:pPr>
              <w:pStyle w:val="Akapitzlist"/>
              <w:ind w:left="0"/>
              <w:jc w:val="both"/>
            </w:pPr>
            <w:r>
              <w:t>pow. 15.000 do 17.500 zł</w:t>
            </w:r>
          </w:p>
        </w:tc>
      </w:tr>
      <w:tr w:rsidR="003B0D76" w:rsidTr="00F06525">
        <w:tc>
          <w:tcPr>
            <w:tcW w:w="1722" w:type="dxa"/>
          </w:tcPr>
          <w:p w:rsidR="003B0D76" w:rsidRDefault="003B0D76" w:rsidP="00A85277">
            <w:pPr>
              <w:pStyle w:val="Akapitzlist"/>
              <w:ind w:left="0"/>
              <w:jc w:val="both"/>
            </w:pPr>
            <w:r>
              <w:t>6</w:t>
            </w:r>
          </w:p>
        </w:tc>
        <w:tc>
          <w:tcPr>
            <w:tcW w:w="6486" w:type="dxa"/>
          </w:tcPr>
          <w:p w:rsidR="003B0D76" w:rsidRDefault="003B0D76" w:rsidP="00A85277">
            <w:pPr>
              <w:pStyle w:val="Akapitzlist"/>
              <w:ind w:left="0"/>
              <w:jc w:val="both"/>
            </w:pPr>
            <w:r>
              <w:t>pow. 17.500 do 20.000 zł</w:t>
            </w:r>
          </w:p>
        </w:tc>
      </w:tr>
      <w:tr w:rsidR="003B0D76" w:rsidTr="00F06525">
        <w:tc>
          <w:tcPr>
            <w:tcW w:w="1722" w:type="dxa"/>
          </w:tcPr>
          <w:p w:rsidR="003B0D76" w:rsidRDefault="003B0D76" w:rsidP="00A85277">
            <w:pPr>
              <w:pStyle w:val="Akapitzlist"/>
              <w:ind w:left="0"/>
              <w:jc w:val="both"/>
            </w:pPr>
            <w:r>
              <w:t>4</w:t>
            </w:r>
          </w:p>
        </w:tc>
        <w:tc>
          <w:tcPr>
            <w:tcW w:w="6486" w:type="dxa"/>
          </w:tcPr>
          <w:p w:rsidR="003B0D76" w:rsidRDefault="003B0D76" w:rsidP="00A85277">
            <w:pPr>
              <w:pStyle w:val="Akapitzlist"/>
              <w:ind w:left="0"/>
              <w:jc w:val="both"/>
            </w:pPr>
            <w:r>
              <w:t>pow. 20.000 do 22.500 zł</w:t>
            </w:r>
          </w:p>
        </w:tc>
      </w:tr>
      <w:tr w:rsidR="003B0D76" w:rsidTr="00F06525">
        <w:tc>
          <w:tcPr>
            <w:tcW w:w="1722" w:type="dxa"/>
          </w:tcPr>
          <w:p w:rsidR="003B0D76" w:rsidRDefault="003B0D76" w:rsidP="00A85277">
            <w:pPr>
              <w:pStyle w:val="Akapitzlist"/>
              <w:ind w:left="0"/>
              <w:jc w:val="both"/>
            </w:pPr>
            <w:r>
              <w:t>2</w:t>
            </w:r>
          </w:p>
        </w:tc>
        <w:tc>
          <w:tcPr>
            <w:tcW w:w="6486" w:type="dxa"/>
          </w:tcPr>
          <w:p w:rsidR="003B0D76" w:rsidRDefault="003B0D76" w:rsidP="00A85277">
            <w:pPr>
              <w:pStyle w:val="Akapitzlist"/>
              <w:ind w:left="0"/>
              <w:jc w:val="both"/>
            </w:pPr>
            <w:r>
              <w:t>pow. 22.500 do 25.000 zł</w:t>
            </w:r>
          </w:p>
        </w:tc>
      </w:tr>
      <w:tr w:rsidR="003B0D76" w:rsidTr="00F06525">
        <w:tc>
          <w:tcPr>
            <w:tcW w:w="1722" w:type="dxa"/>
          </w:tcPr>
          <w:p w:rsidR="003B0D76" w:rsidRDefault="003B0D76" w:rsidP="00A85277">
            <w:pPr>
              <w:pStyle w:val="Akapitzlist"/>
              <w:ind w:left="0"/>
              <w:jc w:val="both"/>
            </w:pPr>
            <w:r>
              <w:t>0</w:t>
            </w:r>
          </w:p>
        </w:tc>
        <w:tc>
          <w:tcPr>
            <w:tcW w:w="6486" w:type="dxa"/>
          </w:tcPr>
          <w:p w:rsidR="003B0D76" w:rsidRDefault="003B0D76" w:rsidP="00A85277">
            <w:pPr>
              <w:pStyle w:val="Akapitzlist"/>
              <w:ind w:left="0"/>
              <w:jc w:val="both"/>
            </w:pPr>
            <w:r>
              <w:t>pow. 25.000 zł</w:t>
            </w:r>
          </w:p>
        </w:tc>
      </w:tr>
    </w:tbl>
    <w:p w:rsidR="003B0D76" w:rsidRDefault="003B0D76" w:rsidP="00A85277">
      <w:pPr>
        <w:jc w:val="both"/>
      </w:pPr>
    </w:p>
    <w:p w:rsidR="00203C54" w:rsidRDefault="00203C54" w:rsidP="00A85277">
      <w:pPr>
        <w:jc w:val="both"/>
      </w:pPr>
      <w:bookmarkStart w:id="0" w:name="_GoBack"/>
      <w:bookmarkEnd w:id="0"/>
    </w:p>
    <w:tbl>
      <w:tblPr>
        <w:tblStyle w:val="Tabela-Siatka"/>
        <w:tblW w:w="0" w:type="auto"/>
        <w:tblInd w:w="1080" w:type="dxa"/>
        <w:tblLook w:val="04A0" w:firstRow="1" w:lastRow="0" w:firstColumn="1" w:lastColumn="0" w:noHBand="0" w:noVBand="1"/>
      </w:tblPr>
      <w:tblGrid>
        <w:gridCol w:w="1722"/>
        <w:gridCol w:w="6486"/>
      </w:tblGrid>
      <w:tr w:rsidR="003B0D76" w:rsidTr="00F06525">
        <w:tc>
          <w:tcPr>
            <w:tcW w:w="1722" w:type="dxa"/>
          </w:tcPr>
          <w:p w:rsidR="003B0D76" w:rsidRDefault="003B0D76" w:rsidP="00A85277">
            <w:pPr>
              <w:pStyle w:val="Akapitzlist"/>
              <w:ind w:left="54"/>
              <w:jc w:val="both"/>
            </w:pPr>
            <w:r>
              <w:lastRenderedPageBreak/>
              <w:t>pkt</w:t>
            </w:r>
          </w:p>
        </w:tc>
        <w:tc>
          <w:tcPr>
            <w:tcW w:w="6486" w:type="dxa"/>
          </w:tcPr>
          <w:p w:rsidR="0085272D" w:rsidRDefault="003B0D76" w:rsidP="00A85277">
            <w:pPr>
              <w:pStyle w:val="Akapitzlist"/>
              <w:ind w:left="0"/>
              <w:jc w:val="both"/>
            </w:pPr>
            <w:r>
              <w:t xml:space="preserve">OCENA DLA PRACODAWCY </w:t>
            </w:r>
            <w:r w:rsidR="0085272D">
              <w:t xml:space="preserve">ZATRUDNIAJĄCEGO </w:t>
            </w:r>
          </w:p>
          <w:p w:rsidR="003B0D76" w:rsidRDefault="003B0D76" w:rsidP="00A85277">
            <w:pPr>
              <w:pStyle w:val="Akapitzlist"/>
              <w:ind w:left="0"/>
              <w:jc w:val="both"/>
            </w:pPr>
            <w:r w:rsidRPr="00F67264">
              <w:rPr>
                <w:b/>
              </w:rPr>
              <w:t>DO 249 PRACOWNIKÓW (średni)</w:t>
            </w:r>
          </w:p>
        </w:tc>
      </w:tr>
      <w:tr w:rsidR="003B0D76" w:rsidTr="00F06525">
        <w:tc>
          <w:tcPr>
            <w:tcW w:w="1722" w:type="dxa"/>
          </w:tcPr>
          <w:p w:rsidR="003B0D76" w:rsidRDefault="003B0D76" w:rsidP="00A85277">
            <w:pPr>
              <w:pStyle w:val="Akapitzlist"/>
              <w:ind w:left="0"/>
              <w:jc w:val="both"/>
            </w:pPr>
            <w:r>
              <w:t>20</w:t>
            </w:r>
          </w:p>
        </w:tc>
        <w:tc>
          <w:tcPr>
            <w:tcW w:w="6486" w:type="dxa"/>
          </w:tcPr>
          <w:p w:rsidR="003B0D76" w:rsidRDefault="003B0D76" w:rsidP="00A85277">
            <w:pPr>
              <w:pStyle w:val="Akapitzlist"/>
              <w:ind w:left="0"/>
              <w:jc w:val="both"/>
            </w:pPr>
            <w:r>
              <w:t>do 3.500 zł</w:t>
            </w:r>
          </w:p>
        </w:tc>
      </w:tr>
      <w:tr w:rsidR="003B0D76" w:rsidTr="00F06525">
        <w:tc>
          <w:tcPr>
            <w:tcW w:w="1722" w:type="dxa"/>
          </w:tcPr>
          <w:p w:rsidR="003B0D76" w:rsidRDefault="003B0D76" w:rsidP="00A85277">
            <w:pPr>
              <w:pStyle w:val="Akapitzlist"/>
              <w:ind w:left="0"/>
              <w:jc w:val="both"/>
            </w:pPr>
            <w:r>
              <w:t>18</w:t>
            </w:r>
          </w:p>
        </w:tc>
        <w:tc>
          <w:tcPr>
            <w:tcW w:w="6486" w:type="dxa"/>
          </w:tcPr>
          <w:p w:rsidR="003B0D76" w:rsidRDefault="003B0D76" w:rsidP="00A85277">
            <w:pPr>
              <w:pStyle w:val="Akapitzlist"/>
              <w:ind w:left="0"/>
              <w:jc w:val="both"/>
            </w:pPr>
            <w:r>
              <w:t>pow. 3.500 do 7.000 zł</w:t>
            </w:r>
          </w:p>
        </w:tc>
      </w:tr>
      <w:tr w:rsidR="003B0D76" w:rsidTr="00F06525">
        <w:tc>
          <w:tcPr>
            <w:tcW w:w="1722" w:type="dxa"/>
          </w:tcPr>
          <w:p w:rsidR="003B0D76" w:rsidRDefault="003B0D76" w:rsidP="00A85277">
            <w:pPr>
              <w:pStyle w:val="Akapitzlist"/>
              <w:ind w:left="0"/>
              <w:jc w:val="both"/>
            </w:pPr>
            <w:r>
              <w:t>16</w:t>
            </w:r>
          </w:p>
        </w:tc>
        <w:tc>
          <w:tcPr>
            <w:tcW w:w="6486" w:type="dxa"/>
          </w:tcPr>
          <w:p w:rsidR="003B0D76" w:rsidRDefault="003B0D76" w:rsidP="00A85277">
            <w:pPr>
              <w:pStyle w:val="Akapitzlist"/>
              <w:ind w:left="0"/>
              <w:jc w:val="both"/>
            </w:pPr>
            <w:r>
              <w:t>pow. 7.000 do 10.500 zł</w:t>
            </w:r>
          </w:p>
        </w:tc>
      </w:tr>
      <w:tr w:rsidR="003B0D76" w:rsidTr="00F06525">
        <w:tc>
          <w:tcPr>
            <w:tcW w:w="1722" w:type="dxa"/>
          </w:tcPr>
          <w:p w:rsidR="003B0D76" w:rsidRDefault="003B0D76" w:rsidP="00A85277">
            <w:pPr>
              <w:pStyle w:val="Akapitzlist"/>
              <w:ind w:left="0"/>
              <w:jc w:val="both"/>
            </w:pPr>
            <w:r>
              <w:t>14</w:t>
            </w:r>
          </w:p>
        </w:tc>
        <w:tc>
          <w:tcPr>
            <w:tcW w:w="6486" w:type="dxa"/>
          </w:tcPr>
          <w:p w:rsidR="003B0D76" w:rsidRDefault="003B0D76" w:rsidP="00A85277">
            <w:pPr>
              <w:pStyle w:val="Akapitzlist"/>
              <w:ind w:left="0"/>
              <w:jc w:val="both"/>
            </w:pPr>
            <w:r>
              <w:t>pow. 10.500 do 14.000 zł</w:t>
            </w:r>
          </w:p>
        </w:tc>
      </w:tr>
      <w:tr w:rsidR="003B0D76" w:rsidTr="00F06525">
        <w:tc>
          <w:tcPr>
            <w:tcW w:w="1722" w:type="dxa"/>
          </w:tcPr>
          <w:p w:rsidR="003B0D76" w:rsidRDefault="003B0D76" w:rsidP="00A85277">
            <w:pPr>
              <w:pStyle w:val="Akapitzlist"/>
              <w:ind w:left="0"/>
              <w:jc w:val="both"/>
            </w:pPr>
            <w:r>
              <w:t>12</w:t>
            </w:r>
          </w:p>
        </w:tc>
        <w:tc>
          <w:tcPr>
            <w:tcW w:w="6486" w:type="dxa"/>
          </w:tcPr>
          <w:p w:rsidR="003B0D76" w:rsidRDefault="003B0D76" w:rsidP="00A85277">
            <w:pPr>
              <w:pStyle w:val="Akapitzlist"/>
              <w:ind w:left="0"/>
              <w:jc w:val="both"/>
            </w:pPr>
            <w:r>
              <w:t>pow. 14.000 do 17.500 zł</w:t>
            </w:r>
          </w:p>
        </w:tc>
      </w:tr>
      <w:tr w:rsidR="003B0D76" w:rsidTr="00F06525">
        <w:tc>
          <w:tcPr>
            <w:tcW w:w="1722" w:type="dxa"/>
          </w:tcPr>
          <w:p w:rsidR="003B0D76" w:rsidRDefault="003B0D76" w:rsidP="00A85277">
            <w:pPr>
              <w:pStyle w:val="Akapitzlist"/>
              <w:ind w:left="0"/>
              <w:jc w:val="both"/>
            </w:pPr>
            <w:r>
              <w:t>10</w:t>
            </w:r>
          </w:p>
        </w:tc>
        <w:tc>
          <w:tcPr>
            <w:tcW w:w="6486" w:type="dxa"/>
          </w:tcPr>
          <w:p w:rsidR="003B0D76" w:rsidRDefault="003B0D76" w:rsidP="00A85277">
            <w:pPr>
              <w:pStyle w:val="Akapitzlist"/>
              <w:ind w:left="0"/>
              <w:jc w:val="both"/>
            </w:pPr>
            <w:r>
              <w:t>pow. 17.500 do 21.000 zł</w:t>
            </w:r>
          </w:p>
        </w:tc>
      </w:tr>
      <w:tr w:rsidR="003B0D76" w:rsidTr="00F06525">
        <w:tc>
          <w:tcPr>
            <w:tcW w:w="1722" w:type="dxa"/>
          </w:tcPr>
          <w:p w:rsidR="003B0D76" w:rsidRDefault="003B0D76" w:rsidP="00A85277">
            <w:pPr>
              <w:pStyle w:val="Akapitzlist"/>
              <w:ind w:left="0"/>
              <w:jc w:val="both"/>
            </w:pPr>
            <w:r>
              <w:t>8</w:t>
            </w:r>
          </w:p>
        </w:tc>
        <w:tc>
          <w:tcPr>
            <w:tcW w:w="6486" w:type="dxa"/>
          </w:tcPr>
          <w:p w:rsidR="003B0D76" w:rsidRDefault="003B0D76" w:rsidP="00A85277">
            <w:pPr>
              <w:pStyle w:val="Akapitzlist"/>
              <w:ind w:left="0"/>
              <w:jc w:val="both"/>
            </w:pPr>
            <w:r>
              <w:t>pow. 21.000 do 24.500 zł</w:t>
            </w:r>
          </w:p>
        </w:tc>
      </w:tr>
      <w:tr w:rsidR="003B0D76" w:rsidTr="00F06525">
        <w:tc>
          <w:tcPr>
            <w:tcW w:w="1722" w:type="dxa"/>
          </w:tcPr>
          <w:p w:rsidR="003B0D76" w:rsidRDefault="003B0D76" w:rsidP="00A85277">
            <w:pPr>
              <w:pStyle w:val="Akapitzlist"/>
              <w:ind w:left="0"/>
              <w:jc w:val="both"/>
            </w:pPr>
            <w:r>
              <w:t>6</w:t>
            </w:r>
          </w:p>
        </w:tc>
        <w:tc>
          <w:tcPr>
            <w:tcW w:w="6486" w:type="dxa"/>
          </w:tcPr>
          <w:p w:rsidR="003B0D76" w:rsidRDefault="003B0D76" w:rsidP="00A85277">
            <w:pPr>
              <w:pStyle w:val="Akapitzlist"/>
              <w:ind w:left="0"/>
              <w:jc w:val="both"/>
            </w:pPr>
            <w:r>
              <w:t>pow. 24.500 do 28.000 zł</w:t>
            </w:r>
          </w:p>
        </w:tc>
      </w:tr>
      <w:tr w:rsidR="003B0D76" w:rsidTr="00F06525">
        <w:tc>
          <w:tcPr>
            <w:tcW w:w="1722" w:type="dxa"/>
          </w:tcPr>
          <w:p w:rsidR="003B0D76" w:rsidRDefault="003B0D76" w:rsidP="00A85277">
            <w:pPr>
              <w:pStyle w:val="Akapitzlist"/>
              <w:ind w:left="0"/>
              <w:jc w:val="both"/>
            </w:pPr>
            <w:r>
              <w:t>4</w:t>
            </w:r>
          </w:p>
        </w:tc>
        <w:tc>
          <w:tcPr>
            <w:tcW w:w="6486" w:type="dxa"/>
          </w:tcPr>
          <w:p w:rsidR="003B0D76" w:rsidRDefault="003B0D76" w:rsidP="00A85277">
            <w:pPr>
              <w:pStyle w:val="Akapitzlist"/>
              <w:ind w:left="0"/>
              <w:jc w:val="both"/>
            </w:pPr>
            <w:r>
              <w:t>pow. 28.000 do 31.500 zł</w:t>
            </w:r>
          </w:p>
        </w:tc>
      </w:tr>
      <w:tr w:rsidR="003B0D76" w:rsidTr="00F06525">
        <w:tc>
          <w:tcPr>
            <w:tcW w:w="1722" w:type="dxa"/>
            <w:tcBorders>
              <w:bottom w:val="single" w:sz="4" w:space="0" w:color="auto"/>
            </w:tcBorders>
          </w:tcPr>
          <w:p w:rsidR="003B0D76" w:rsidRDefault="003B0D76" w:rsidP="00A85277">
            <w:pPr>
              <w:pStyle w:val="Akapitzlist"/>
              <w:ind w:left="0"/>
              <w:jc w:val="both"/>
            </w:pPr>
            <w:r>
              <w:t>2</w:t>
            </w:r>
          </w:p>
        </w:tc>
        <w:tc>
          <w:tcPr>
            <w:tcW w:w="6486" w:type="dxa"/>
            <w:tcBorders>
              <w:bottom w:val="single" w:sz="4" w:space="0" w:color="auto"/>
            </w:tcBorders>
          </w:tcPr>
          <w:p w:rsidR="003B0D76" w:rsidRDefault="003B0D76" w:rsidP="00A85277">
            <w:pPr>
              <w:pStyle w:val="Akapitzlist"/>
              <w:ind w:left="0"/>
              <w:jc w:val="both"/>
            </w:pPr>
            <w:r>
              <w:t>pow. 31.500 do 35.000 zł</w:t>
            </w:r>
          </w:p>
        </w:tc>
      </w:tr>
      <w:tr w:rsidR="003B0D76" w:rsidTr="00F06525">
        <w:tc>
          <w:tcPr>
            <w:tcW w:w="1722" w:type="dxa"/>
            <w:tcBorders>
              <w:bottom w:val="single" w:sz="4" w:space="0" w:color="auto"/>
            </w:tcBorders>
          </w:tcPr>
          <w:p w:rsidR="003B0D76" w:rsidRDefault="003B0D76" w:rsidP="00A85277">
            <w:pPr>
              <w:pStyle w:val="Akapitzlist"/>
              <w:ind w:left="0"/>
              <w:jc w:val="both"/>
            </w:pPr>
            <w:r>
              <w:t>0</w:t>
            </w:r>
          </w:p>
        </w:tc>
        <w:tc>
          <w:tcPr>
            <w:tcW w:w="6486" w:type="dxa"/>
            <w:tcBorders>
              <w:bottom w:val="single" w:sz="4" w:space="0" w:color="auto"/>
            </w:tcBorders>
          </w:tcPr>
          <w:p w:rsidR="003B0D76" w:rsidRDefault="003B0D76" w:rsidP="00A85277">
            <w:pPr>
              <w:pStyle w:val="Akapitzlist"/>
              <w:ind w:left="0"/>
              <w:jc w:val="both"/>
            </w:pPr>
            <w:r>
              <w:t xml:space="preserve">pow. 35.000 zł </w:t>
            </w:r>
          </w:p>
        </w:tc>
      </w:tr>
    </w:tbl>
    <w:p w:rsidR="002B1FC7" w:rsidRDefault="002B1FC7" w:rsidP="00A85277">
      <w:pPr>
        <w:jc w:val="both"/>
      </w:pPr>
    </w:p>
    <w:p w:rsidR="00CB66CB" w:rsidRDefault="00CB66CB" w:rsidP="00A85277">
      <w:pPr>
        <w:jc w:val="both"/>
      </w:pPr>
    </w:p>
    <w:p w:rsidR="00076136" w:rsidRDefault="00076136" w:rsidP="00A85277">
      <w:pPr>
        <w:jc w:val="both"/>
      </w:pPr>
    </w:p>
    <w:tbl>
      <w:tblPr>
        <w:tblStyle w:val="Tabela-Siatka"/>
        <w:tblW w:w="0" w:type="auto"/>
        <w:tblInd w:w="1080" w:type="dxa"/>
        <w:tblLook w:val="04A0" w:firstRow="1" w:lastRow="0" w:firstColumn="1" w:lastColumn="0" w:noHBand="0" w:noVBand="1"/>
      </w:tblPr>
      <w:tblGrid>
        <w:gridCol w:w="1722"/>
        <w:gridCol w:w="6486"/>
      </w:tblGrid>
      <w:tr w:rsidR="003B0D76" w:rsidTr="00F06525">
        <w:tc>
          <w:tcPr>
            <w:tcW w:w="1722" w:type="dxa"/>
            <w:tcBorders>
              <w:top w:val="single" w:sz="4" w:space="0" w:color="auto"/>
            </w:tcBorders>
          </w:tcPr>
          <w:p w:rsidR="003B0D76" w:rsidRDefault="003B0D76" w:rsidP="00A85277">
            <w:pPr>
              <w:pStyle w:val="Akapitzlist"/>
              <w:ind w:left="54"/>
              <w:jc w:val="both"/>
            </w:pPr>
            <w:r>
              <w:t>pkt</w:t>
            </w:r>
          </w:p>
        </w:tc>
        <w:tc>
          <w:tcPr>
            <w:tcW w:w="6486" w:type="dxa"/>
            <w:tcBorders>
              <w:top w:val="single" w:sz="4" w:space="0" w:color="auto"/>
            </w:tcBorders>
          </w:tcPr>
          <w:p w:rsidR="0085272D" w:rsidRDefault="003B0D76" w:rsidP="00A85277">
            <w:pPr>
              <w:pStyle w:val="Akapitzlist"/>
              <w:ind w:left="0"/>
              <w:jc w:val="both"/>
            </w:pPr>
            <w:r>
              <w:t xml:space="preserve">OCENA DLA PRACODAWCY </w:t>
            </w:r>
            <w:r w:rsidR="0085272D">
              <w:t xml:space="preserve">ZATRUDNIAJĄCEGO </w:t>
            </w:r>
          </w:p>
          <w:p w:rsidR="003B0D76" w:rsidRDefault="003B0D76" w:rsidP="00A85277">
            <w:pPr>
              <w:pStyle w:val="Akapitzlist"/>
              <w:ind w:left="0"/>
              <w:jc w:val="both"/>
            </w:pPr>
            <w:r w:rsidRPr="00F67264">
              <w:rPr>
                <w:b/>
              </w:rPr>
              <w:t>POW</w:t>
            </w:r>
            <w:r w:rsidR="0085272D">
              <w:rPr>
                <w:b/>
              </w:rPr>
              <w:t>YŻEJ</w:t>
            </w:r>
            <w:r w:rsidRPr="00F67264">
              <w:rPr>
                <w:b/>
              </w:rPr>
              <w:t xml:space="preserve"> 250 PRACOWNIKÓW (duży)</w:t>
            </w:r>
          </w:p>
        </w:tc>
      </w:tr>
      <w:tr w:rsidR="003B0D76" w:rsidTr="00F06525">
        <w:tc>
          <w:tcPr>
            <w:tcW w:w="1722" w:type="dxa"/>
          </w:tcPr>
          <w:p w:rsidR="003B0D76" w:rsidRDefault="003B0D76" w:rsidP="00A85277">
            <w:pPr>
              <w:pStyle w:val="Akapitzlist"/>
              <w:ind w:left="0"/>
              <w:jc w:val="both"/>
            </w:pPr>
            <w:r>
              <w:t>20</w:t>
            </w:r>
          </w:p>
        </w:tc>
        <w:tc>
          <w:tcPr>
            <w:tcW w:w="6486" w:type="dxa"/>
          </w:tcPr>
          <w:p w:rsidR="003B0D76" w:rsidRDefault="003B0D76" w:rsidP="00A85277">
            <w:pPr>
              <w:pStyle w:val="Akapitzlist"/>
              <w:ind w:left="0"/>
              <w:jc w:val="both"/>
            </w:pPr>
            <w:r>
              <w:t>do 5.000 zł</w:t>
            </w:r>
          </w:p>
        </w:tc>
      </w:tr>
      <w:tr w:rsidR="003B0D76" w:rsidTr="00F06525">
        <w:tc>
          <w:tcPr>
            <w:tcW w:w="1722" w:type="dxa"/>
          </w:tcPr>
          <w:p w:rsidR="003B0D76" w:rsidRDefault="003B0D76" w:rsidP="00A85277">
            <w:pPr>
              <w:pStyle w:val="Akapitzlist"/>
              <w:ind w:left="0"/>
              <w:jc w:val="both"/>
            </w:pPr>
            <w:r>
              <w:t>18</w:t>
            </w:r>
          </w:p>
        </w:tc>
        <w:tc>
          <w:tcPr>
            <w:tcW w:w="6486" w:type="dxa"/>
          </w:tcPr>
          <w:p w:rsidR="003B0D76" w:rsidRDefault="003B0D76" w:rsidP="00A85277">
            <w:pPr>
              <w:pStyle w:val="Akapitzlist"/>
              <w:ind w:left="0"/>
              <w:jc w:val="both"/>
            </w:pPr>
            <w:r>
              <w:t>pow. 5.000 do 10.000 zł</w:t>
            </w:r>
          </w:p>
        </w:tc>
      </w:tr>
      <w:tr w:rsidR="003B0D76" w:rsidTr="00F06525">
        <w:tc>
          <w:tcPr>
            <w:tcW w:w="1722" w:type="dxa"/>
          </w:tcPr>
          <w:p w:rsidR="003B0D76" w:rsidRDefault="003B0D76" w:rsidP="00A85277">
            <w:pPr>
              <w:pStyle w:val="Akapitzlist"/>
              <w:ind w:left="0"/>
              <w:jc w:val="both"/>
            </w:pPr>
            <w:r>
              <w:t>16</w:t>
            </w:r>
          </w:p>
        </w:tc>
        <w:tc>
          <w:tcPr>
            <w:tcW w:w="6486" w:type="dxa"/>
          </w:tcPr>
          <w:p w:rsidR="003B0D76" w:rsidRDefault="003B0D76" w:rsidP="00A85277">
            <w:pPr>
              <w:pStyle w:val="Akapitzlist"/>
              <w:ind w:left="0"/>
              <w:jc w:val="both"/>
            </w:pPr>
            <w:r>
              <w:t>pow. 10.000 do 15.000 zł</w:t>
            </w:r>
          </w:p>
        </w:tc>
      </w:tr>
      <w:tr w:rsidR="003B0D76" w:rsidTr="00F06525">
        <w:tc>
          <w:tcPr>
            <w:tcW w:w="1722" w:type="dxa"/>
          </w:tcPr>
          <w:p w:rsidR="003B0D76" w:rsidRDefault="003B0D76" w:rsidP="00A85277">
            <w:pPr>
              <w:pStyle w:val="Akapitzlist"/>
              <w:ind w:left="0"/>
              <w:jc w:val="both"/>
            </w:pPr>
            <w:r>
              <w:t>14</w:t>
            </w:r>
          </w:p>
        </w:tc>
        <w:tc>
          <w:tcPr>
            <w:tcW w:w="6486" w:type="dxa"/>
          </w:tcPr>
          <w:p w:rsidR="003B0D76" w:rsidRDefault="003B0D76" w:rsidP="00A85277">
            <w:pPr>
              <w:pStyle w:val="Akapitzlist"/>
              <w:ind w:left="0"/>
              <w:jc w:val="both"/>
            </w:pPr>
            <w:r>
              <w:t>pow. 15.000 do 20.000 zł</w:t>
            </w:r>
          </w:p>
        </w:tc>
      </w:tr>
      <w:tr w:rsidR="003B0D76" w:rsidTr="00F06525">
        <w:tc>
          <w:tcPr>
            <w:tcW w:w="1722" w:type="dxa"/>
          </w:tcPr>
          <w:p w:rsidR="003B0D76" w:rsidRDefault="003B0D76" w:rsidP="00A85277">
            <w:pPr>
              <w:pStyle w:val="Akapitzlist"/>
              <w:ind w:left="0"/>
              <w:jc w:val="both"/>
            </w:pPr>
            <w:r>
              <w:t>12</w:t>
            </w:r>
          </w:p>
        </w:tc>
        <w:tc>
          <w:tcPr>
            <w:tcW w:w="6486" w:type="dxa"/>
          </w:tcPr>
          <w:p w:rsidR="003B0D76" w:rsidRDefault="003B0D76" w:rsidP="00A85277">
            <w:pPr>
              <w:pStyle w:val="Akapitzlist"/>
              <w:ind w:left="0"/>
              <w:jc w:val="both"/>
            </w:pPr>
            <w:r>
              <w:t>pow. 20.000 do 25.000 zł</w:t>
            </w:r>
          </w:p>
        </w:tc>
      </w:tr>
      <w:tr w:rsidR="003B0D76" w:rsidTr="00F06525">
        <w:tc>
          <w:tcPr>
            <w:tcW w:w="1722" w:type="dxa"/>
          </w:tcPr>
          <w:p w:rsidR="003B0D76" w:rsidRDefault="003B0D76" w:rsidP="00A85277">
            <w:pPr>
              <w:pStyle w:val="Akapitzlist"/>
              <w:ind w:left="0"/>
              <w:jc w:val="both"/>
            </w:pPr>
            <w:r>
              <w:t>10</w:t>
            </w:r>
          </w:p>
        </w:tc>
        <w:tc>
          <w:tcPr>
            <w:tcW w:w="6486" w:type="dxa"/>
          </w:tcPr>
          <w:p w:rsidR="003B0D76" w:rsidRDefault="003B0D76" w:rsidP="00A85277">
            <w:pPr>
              <w:pStyle w:val="Akapitzlist"/>
              <w:ind w:left="0"/>
              <w:jc w:val="both"/>
            </w:pPr>
            <w:r>
              <w:t>pow. 25.000 do 30.000 zł</w:t>
            </w:r>
          </w:p>
        </w:tc>
      </w:tr>
      <w:tr w:rsidR="003B0D76" w:rsidTr="00F06525">
        <w:tc>
          <w:tcPr>
            <w:tcW w:w="1722" w:type="dxa"/>
          </w:tcPr>
          <w:p w:rsidR="003B0D76" w:rsidRDefault="003B0D76" w:rsidP="00A85277">
            <w:pPr>
              <w:pStyle w:val="Akapitzlist"/>
              <w:ind w:left="0"/>
              <w:jc w:val="both"/>
            </w:pPr>
            <w:r>
              <w:t>8</w:t>
            </w:r>
          </w:p>
        </w:tc>
        <w:tc>
          <w:tcPr>
            <w:tcW w:w="6486" w:type="dxa"/>
          </w:tcPr>
          <w:p w:rsidR="003B0D76" w:rsidRDefault="003B0D76" w:rsidP="00A85277">
            <w:pPr>
              <w:pStyle w:val="Akapitzlist"/>
              <w:ind w:left="0"/>
              <w:jc w:val="both"/>
            </w:pPr>
            <w:r>
              <w:t>pow. 30.000 do 35.000 zł</w:t>
            </w:r>
          </w:p>
        </w:tc>
      </w:tr>
      <w:tr w:rsidR="003B0D76" w:rsidTr="00F06525">
        <w:tc>
          <w:tcPr>
            <w:tcW w:w="1722" w:type="dxa"/>
          </w:tcPr>
          <w:p w:rsidR="003B0D76" w:rsidRDefault="003B0D76" w:rsidP="00A85277">
            <w:pPr>
              <w:pStyle w:val="Akapitzlist"/>
              <w:ind w:left="0"/>
              <w:jc w:val="both"/>
            </w:pPr>
            <w:r>
              <w:t>6</w:t>
            </w:r>
          </w:p>
        </w:tc>
        <w:tc>
          <w:tcPr>
            <w:tcW w:w="6486" w:type="dxa"/>
          </w:tcPr>
          <w:p w:rsidR="003B0D76" w:rsidRDefault="003B0D76" w:rsidP="00A85277">
            <w:pPr>
              <w:pStyle w:val="Akapitzlist"/>
              <w:ind w:left="0"/>
              <w:jc w:val="both"/>
            </w:pPr>
            <w:r>
              <w:t>pow. 35.000 do 40.000 zł</w:t>
            </w:r>
          </w:p>
        </w:tc>
      </w:tr>
      <w:tr w:rsidR="003B0D76" w:rsidTr="00F06525">
        <w:tc>
          <w:tcPr>
            <w:tcW w:w="1722" w:type="dxa"/>
          </w:tcPr>
          <w:p w:rsidR="003B0D76" w:rsidRDefault="003B0D76" w:rsidP="00A85277">
            <w:pPr>
              <w:pStyle w:val="Akapitzlist"/>
              <w:ind w:left="0"/>
              <w:jc w:val="both"/>
            </w:pPr>
            <w:r>
              <w:t>4</w:t>
            </w:r>
          </w:p>
        </w:tc>
        <w:tc>
          <w:tcPr>
            <w:tcW w:w="6486" w:type="dxa"/>
          </w:tcPr>
          <w:p w:rsidR="003B0D76" w:rsidRDefault="003B0D76" w:rsidP="00A85277">
            <w:pPr>
              <w:pStyle w:val="Akapitzlist"/>
              <w:ind w:left="0"/>
              <w:jc w:val="both"/>
            </w:pPr>
            <w:r>
              <w:t>pow. 40.000 do 45.000 zł</w:t>
            </w:r>
          </w:p>
        </w:tc>
      </w:tr>
      <w:tr w:rsidR="003B0D76" w:rsidTr="00F06525">
        <w:tc>
          <w:tcPr>
            <w:tcW w:w="1722" w:type="dxa"/>
          </w:tcPr>
          <w:p w:rsidR="003B0D76" w:rsidRDefault="003B0D76" w:rsidP="00A85277">
            <w:pPr>
              <w:pStyle w:val="Akapitzlist"/>
              <w:ind w:left="0"/>
              <w:jc w:val="both"/>
            </w:pPr>
            <w:r>
              <w:t>2</w:t>
            </w:r>
          </w:p>
        </w:tc>
        <w:tc>
          <w:tcPr>
            <w:tcW w:w="6486" w:type="dxa"/>
          </w:tcPr>
          <w:p w:rsidR="003B0D76" w:rsidRDefault="003B0D76" w:rsidP="00A85277">
            <w:pPr>
              <w:pStyle w:val="Akapitzlist"/>
              <w:ind w:left="0"/>
              <w:jc w:val="both"/>
            </w:pPr>
            <w:r>
              <w:t>pow. 45.000 do 50.000 zł</w:t>
            </w:r>
          </w:p>
        </w:tc>
      </w:tr>
      <w:tr w:rsidR="003B0D76" w:rsidTr="00F06525">
        <w:tc>
          <w:tcPr>
            <w:tcW w:w="1722" w:type="dxa"/>
          </w:tcPr>
          <w:p w:rsidR="003B0D76" w:rsidRDefault="003B0D76" w:rsidP="00A85277">
            <w:pPr>
              <w:pStyle w:val="Akapitzlist"/>
              <w:ind w:left="0"/>
              <w:jc w:val="both"/>
            </w:pPr>
            <w:r>
              <w:t>0</w:t>
            </w:r>
          </w:p>
        </w:tc>
        <w:tc>
          <w:tcPr>
            <w:tcW w:w="6486" w:type="dxa"/>
          </w:tcPr>
          <w:p w:rsidR="003B0D76" w:rsidRDefault="003B0D76" w:rsidP="00A85277">
            <w:pPr>
              <w:pStyle w:val="Akapitzlist"/>
              <w:ind w:left="0"/>
              <w:jc w:val="both"/>
            </w:pPr>
            <w:r>
              <w:t xml:space="preserve">pow. 50.000 zł </w:t>
            </w:r>
          </w:p>
        </w:tc>
      </w:tr>
    </w:tbl>
    <w:p w:rsidR="003B0D76" w:rsidRPr="003B0D76" w:rsidRDefault="003B0D76" w:rsidP="000D5D8C">
      <w:pPr>
        <w:jc w:val="both"/>
        <w:rPr>
          <w:rFonts w:ascii="Times New Roman" w:eastAsia="Times New Roman" w:hAnsi="Times New Roman" w:cs="Times New Roman"/>
          <w:sz w:val="24"/>
          <w:szCs w:val="24"/>
        </w:rPr>
      </w:pPr>
    </w:p>
    <w:sectPr w:rsidR="003B0D76" w:rsidRPr="003B0D76" w:rsidSect="006E52C0">
      <w:footerReference w:type="default" r:id="rId13"/>
      <w:type w:val="continuous"/>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6EB" w:rsidRDefault="003776EB" w:rsidP="005C5286">
      <w:pPr>
        <w:spacing w:after="0" w:line="240" w:lineRule="auto"/>
      </w:pPr>
      <w:r>
        <w:separator/>
      </w:r>
    </w:p>
  </w:endnote>
  <w:endnote w:type="continuationSeparator" w:id="0">
    <w:p w:rsidR="003776EB" w:rsidRDefault="003776EB" w:rsidP="005C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272309486"/>
      <w:docPartObj>
        <w:docPartGallery w:val="Page Numbers (Bottom of Page)"/>
        <w:docPartUnique/>
      </w:docPartObj>
    </w:sdtPr>
    <w:sdtEndPr/>
    <w:sdtContent>
      <w:p w:rsidR="00CB450C" w:rsidRDefault="00CB450C">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E86874">
          <w:rPr>
            <w:szCs w:val="21"/>
          </w:rPr>
          <w:fldChar w:fldCharType="begin"/>
        </w:r>
        <w:r>
          <w:instrText>PAGE    \* MERGEFORMAT</w:instrText>
        </w:r>
        <w:r w:rsidR="00E86874">
          <w:rPr>
            <w:szCs w:val="21"/>
          </w:rPr>
          <w:fldChar w:fldCharType="separate"/>
        </w:r>
        <w:r w:rsidR="00203C54" w:rsidRPr="00203C54">
          <w:rPr>
            <w:rFonts w:asciiTheme="majorHAnsi" w:eastAsiaTheme="majorEastAsia" w:hAnsiTheme="majorHAnsi" w:cstheme="majorBidi"/>
            <w:noProof/>
            <w:sz w:val="28"/>
            <w:szCs w:val="28"/>
          </w:rPr>
          <w:t>14</w:t>
        </w:r>
        <w:r w:rsidR="00E86874">
          <w:rPr>
            <w:rFonts w:asciiTheme="majorHAnsi" w:eastAsiaTheme="majorEastAsia" w:hAnsiTheme="majorHAnsi" w:cstheme="majorBidi"/>
            <w:sz w:val="28"/>
            <w:szCs w:val="28"/>
          </w:rPr>
          <w:fldChar w:fldCharType="end"/>
        </w:r>
      </w:p>
    </w:sdtContent>
  </w:sdt>
  <w:p w:rsidR="00CB450C" w:rsidRDefault="00CB450C" w:rsidP="00C423F3">
    <w:pPr>
      <w:pStyle w:val="Stopka"/>
      <w:tabs>
        <w:tab w:val="clear" w:pos="4536"/>
        <w:tab w:val="clear" w:pos="9072"/>
        <w:tab w:val="left" w:pos="70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6EB" w:rsidRDefault="003776EB" w:rsidP="005C5286">
      <w:pPr>
        <w:spacing w:after="0" w:line="240" w:lineRule="auto"/>
      </w:pPr>
      <w:r>
        <w:separator/>
      </w:r>
    </w:p>
  </w:footnote>
  <w:footnote w:type="continuationSeparator" w:id="0">
    <w:p w:rsidR="003776EB" w:rsidRDefault="003776EB" w:rsidP="005C5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34" style="width:0;height:1.5pt" o:hralign="center" o:bullet="t" o:hrstd="t" o:hr="t" fillcolor="#a0a0a0" stroked="f"/>
    </w:pict>
  </w:numPicBullet>
  <w:abstractNum w:abstractNumId="0">
    <w:nsid w:val="04002A9C"/>
    <w:multiLevelType w:val="hybridMultilevel"/>
    <w:tmpl w:val="32822DF2"/>
    <w:lvl w:ilvl="0" w:tplc="04150009">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nsid w:val="056F2476"/>
    <w:multiLevelType w:val="hybridMultilevel"/>
    <w:tmpl w:val="2F0AF2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DC0010"/>
    <w:multiLevelType w:val="multilevel"/>
    <w:tmpl w:val="2592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662E1C"/>
    <w:multiLevelType w:val="multilevel"/>
    <w:tmpl w:val="5934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1027F9"/>
    <w:multiLevelType w:val="multilevel"/>
    <w:tmpl w:val="797A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323BA"/>
    <w:multiLevelType w:val="hybridMultilevel"/>
    <w:tmpl w:val="C3DEACF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116B6A2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3A71605"/>
    <w:multiLevelType w:val="multilevel"/>
    <w:tmpl w:val="C928A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23245F"/>
    <w:multiLevelType w:val="hybridMultilevel"/>
    <w:tmpl w:val="3C062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2E0B69"/>
    <w:multiLevelType w:val="multilevel"/>
    <w:tmpl w:val="D0C8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772791"/>
    <w:multiLevelType w:val="hybridMultilevel"/>
    <w:tmpl w:val="4A04E4EA"/>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19D47DF1"/>
    <w:multiLevelType w:val="multilevel"/>
    <w:tmpl w:val="B590C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C8E2F0C"/>
    <w:multiLevelType w:val="hybridMultilevel"/>
    <w:tmpl w:val="58F057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D0156D"/>
    <w:multiLevelType w:val="hybridMultilevel"/>
    <w:tmpl w:val="CE80A5E4"/>
    <w:lvl w:ilvl="0" w:tplc="04150009">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261F1F9B"/>
    <w:multiLevelType w:val="hybridMultilevel"/>
    <w:tmpl w:val="32A41D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E5477C"/>
    <w:multiLevelType w:val="hybridMultilevel"/>
    <w:tmpl w:val="6B8EB7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B157203"/>
    <w:multiLevelType w:val="hybridMultilevel"/>
    <w:tmpl w:val="7F4AADE4"/>
    <w:lvl w:ilvl="0" w:tplc="B9602AB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8B7700"/>
    <w:multiLevelType w:val="hybridMultilevel"/>
    <w:tmpl w:val="E8CA4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AF367F"/>
    <w:multiLevelType w:val="hybridMultilevel"/>
    <w:tmpl w:val="313AC6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B13998"/>
    <w:multiLevelType w:val="multilevel"/>
    <w:tmpl w:val="ADC6FD9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34241A"/>
    <w:multiLevelType w:val="hybridMultilevel"/>
    <w:tmpl w:val="E466CEB6"/>
    <w:lvl w:ilvl="0" w:tplc="BB8A30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C24781"/>
    <w:multiLevelType w:val="hybridMultilevel"/>
    <w:tmpl w:val="E844FEA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59E7293"/>
    <w:multiLevelType w:val="multilevel"/>
    <w:tmpl w:val="68169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6212A53"/>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47AD0868"/>
    <w:multiLevelType w:val="hybridMultilevel"/>
    <w:tmpl w:val="A11647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D410A88"/>
    <w:multiLevelType w:val="hybridMultilevel"/>
    <w:tmpl w:val="70B671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F0F2818"/>
    <w:multiLevelType w:val="multilevel"/>
    <w:tmpl w:val="D9ECE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4D52BB"/>
    <w:multiLevelType w:val="hybridMultilevel"/>
    <w:tmpl w:val="0C522A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831C30"/>
    <w:multiLevelType w:val="hybridMultilevel"/>
    <w:tmpl w:val="68AE6962"/>
    <w:lvl w:ilvl="0" w:tplc="BD2A8512">
      <w:start w:val="1"/>
      <w:numFmt w:val="decimal"/>
      <w:lvlText w:val="%1)"/>
      <w:lvlJc w:val="left"/>
      <w:pPr>
        <w:ind w:left="720" w:hanging="360"/>
      </w:pPr>
      <w:rPr>
        <w:rFonts w:eastAsia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0C2A07"/>
    <w:multiLevelType w:val="multilevel"/>
    <w:tmpl w:val="3728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40705C"/>
    <w:multiLevelType w:val="hybridMultilevel"/>
    <w:tmpl w:val="1EAC0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35E4FCB"/>
    <w:multiLevelType w:val="hybridMultilevel"/>
    <w:tmpl w:val="2208029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nsid w:val="6C8E602C"/>
    <w:multiLevelType w:val="hybridMultilevel"/>
    <w:tmpl w:val="2A80C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28224DE"/>
    <w:multiLevelType w:val="hybridMultilevel"/>
    <w:tmpl w:val="12940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42C0DBC"/>
    <w:multiLevelType w:val="hybridMultilevel"/>
    <w:tmpl w:val="B22E1CEC"/>
    <w:lvl w:ilvl="0" w:tplc="04150011">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7803637A"/>
    <w:multiLevelType w:val="hybridMultilevel"/>
    <w:tmpl w:val="B22E1CEC"/>
    <w:lvl w:ilvl="0" w:tplc="04150011">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B4B3D21"/>
    <w:multiLevelType w:val="hybridMultilevel"/>
    <w:tmpl w:val="BE28BFB8"/>
    <w:lvl w:ilvl="0" w:tplc="A0487016">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575849"/>
    <w:multiLevelType w:val="hybridMultilevel"/>
    <w:tmpl w:val="BBF41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7"/>
  </w:num>
  <w:num w:numId="3">
    <w:abstractNumId w:val="9"/>
  </w:num>
  <w:num w:numId="4">
    <w:abstractNumId w:val="3"/>
  </w:num>
  <w:num w:numId="5">
    <w:abstractNumId w:val="2"/>
    <w:lvlOverride w:ilvl="0">
      <w:startOverride w:val="2"/>
    </w:lvlOverride>
  </w:num>
  <w:num w:numId="6">
    <w:abstractNumId w:val="4"/>
    <w:lvlOverride w:ilvl="0">
      <w:startOverride w:val="3"/>
    </w:lvlOverride>
  </w:num>
  <w:num w:numId="7">
    <w:abstractNumId w:val="19"/>
  </w:num>
  <w:num w:numId="8">
    <w:abstractNumId w:val="31"/>
  </w:num>
  <w:num w:numId="9">
    <w:abstractNumId w:val="23"/>
  </w:num>
  <w:num w:numId="10">
    <w:abstractNumId w:val="6"/>
  </w:num>
  <w:num w:numId="11">
    <w:abstractNumId w:val="33"/>
  </w:num>
  <w:num w:numId="12">
    <w:abstractNumId w:val="13"/>
  </w:num>
  <w:num w:numId="13">
    <w:abstractNumId w:val="0"/>
  </w:num>
  <w:num w:numId="14">
    <w:abstractNumId w:val="37"/>
  </w:num>
  <w:num w:numId="15">
    <w:abstractNumId w:val="28"/>
  </w:num>
  <w:num w:numId="16">
    <w:abstractNumId w:val="18"/>
  </w:num>
  <w:num w:numId="17">
    <w:abstractNumId w:val="20"/>
  </w:num>
  <w:num w:numId="18">
    <w:abstractNumId w:val="14"/>
  </w:num>
  <w:num w:numId="19">
    <w:abstractNumId w:val="15"/>
  </w:num>
  <w:num w:numId="20">
    <w:abstractNumId w:val="5"/>
  </w:num>
  <w:num w:numId="21">
    <w:abstractNumId w:val="35"/>
  </w:num>
  <w:num w:numId="22">
    <w:abstractNumId w:val="36"/>
  </w:num>
  <w:num w:numId="23">
    <w:abstractNumId w:val="26"/>
  </w:num>
  <w:num w:numId="24">
    <w:abstractNumId w:val="10"/>
  </w:num>
  <w:num w:numId="25">
    <w:abstractNumId w:val="25"/>
  </w:num>
  <w:num w:numId="26">
    <w:abstractNumId w:val="21"/>
  </w:num>
  <w:num w:numId="27">
    <w:abstractNumId w:val="29"/>
  </w:num>
  <w:num w:numId="28">
    <w:abstractNumId w:val="32"/>
  </w:num>
  <w:num w:numId="29">
    <w:abstractNumId w:val="16"/>
  </w:num>
  <w:num w:numId="30">
    <w:abstractNumId w:val="12"/>
  </w:num>
  <w:num w:numId="31">
    <w:abstractNumId w:val="38"/>
  </w:num>
  <w:num w:numId="32">
    <w:abstractNumId w:val="1"/>
  </w:num>
  <w:num w:numId="33">
    <w:abstractNumId w:val="8"/>
  </w:num>
  <w:num w:numId="34">
    <w:abstractNumId w:val="24"/>
  </w:num>
  <w:num w:numId="35">
    <w:abstractNumId w:val="34"/>
  </w:num>
  <w:num w:numId="36">
    <w:abstractNumId w:val="1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41"/>
    <w:rsid w:val="000010AB"/>
    <w:rsid w:val="00002AEE"/>
    <w:rsid w:val="00010CCF"/>
    <w:rsid w:val="00033A2F"/>
    <w:rsid w:val="00035A22"/>
    <w:rsid w:val="000465C5"/>
    <w:rsid w:val="00050599"/>
    <w:rsid w:val="0007419D"/>
    <w:rsid w:val="00076136"/>
    <w:rsid w:val="00080AA6"/>
    <w:rsid w:val="00083914"/>
    <w:rsid w:val="000902A6"/>
    <w:rsid w:val="00092B6E"/>
    <w:rsid w:val="0009394F"/>
    <w:rsid w:val="000966D0"/>
    <w:rsid w:val="000A2752"/>
    <w:rsid w:val="000A3FB9"/>
    <w:rsid w:val="000D1A9F"/>
    <w:rsid w:val="000D2556"/>
    <w:rsid w:val="000D5B01"/>
    <w:rsid w:val="000D5D8C"/>
    <w:rsid w:val="001076A4"/>
    <w:rsid w:val="0012312D"/>
    <w:rsid w:val="00133B20"/>
    <w:rsid w:val="0013572D"/>
    <w:rsid w:val="001404A0"/>
    <w:rsid w:val="001409E3"/>
    <w:rsid w:val="00171EAA"/>
    <w:rsid w:val="00176C14"/>
    <w:rsid w:val="00193F70"/>
    <w:rsid w:val="00196C37"/>
    <w:rsid w:val="001A55A9"/>
    <w:rsid w:val="001B4E7C"/>
    <w:rsid w:val="001E2A4A"/>
    <w:rsid w:val="0020206C"/>
    <w:rsid w:val="00203C54"/>
    <w:rsid w:val="00207518"/>
    <w:rsid w:val="002171A8"/>
    <w:rsid w:val="002478F7"/>
    <w:rsid w:val="00264898"/>
    <w:rsid w:val="00280902"/>
    <w:rsid w:val="002809D0"/>
    <w:rsid w:val="002855A5"/>
    <w:rsid w:val="0029351A"/>
    <w:rsid w:val="00297EBA"/>
    <w:rsid w:val="002B1FC7"/>
    <w:rsid w:val="002D0587"/>
    <w:rsid w:val="002F1573"/>
    <w:rsid w:val="00301594"/>
    <w:rsid w:val="00305D3D"/>
    <w:rsid w:val="00311F14"/>
    <w:rsid w:val="00314516"/>
    <w:rsid w:val="003147E1"/>
    <w:rsid w:val="0033390F"/>
    <w:rsid w:val="00334D76"/>
    <w:rsid w:val="00341FF0"/>
    <w:rsid w:val="00346278"/>
    <w:rsid w:val="0035097F"/>
    <w:rsid w:val="003523CF"/>
    <w:rsid w:val="00354B5E"/>
    <w:rsid w:val="0035567A"/>
    <w:rsid w:val="003776EB"/>
    <w:rsid w:val="003A4426"/>
    <w:rsid w:val="003A6FB8"/>
    <w:rsid w:val="003B0D76"/>
    <w:rsid w:val="003C5094"/>
    <w:rsid w:val="003D0B64"/>
    <w:rsid w:val="003E1C5C"/>
    <w:rsid w:val="003E5B2B"/>
    <w:rsid w:val="003F1209"/>
    <w:rsid w:val="003F1EA3"/>
    <w:rsid w:val="003F213B"/>
    <w:rsid w:val="00410306"/>
    <w:rsid w:val="00416F1C"/>
    <w:rsid w:val="004363C7"/>
    <w:rsid w:val="0044604F"/>
    <w:rsid w:val="0045291F"/>
    <w:rsid w:val="004547B0"/>
    <w:rsid w:val="00456788"/>
    <w:rsid w:val="004667DA"/>
    <w:rsid w:val="004778AB"/>
    <w:rsid w:val="004A2291"/>
    <w:rsid w:val="004A313B"/>
    <w:rsid w:val="004C14A3"/>
    <w:rsid w:val="004D6A84"/>
    <w:rsid w:val="004E3948"/>
    <w:rsid w:val="004E7647"/>
    <w:rsid w:val="0051597B"/>
    <w:rsid w:val="00532842"/>
    <w:rsid w:val="00543343"/>
    <w:rsid w:val="00557479"/>
    <w:rsid w:val="005632F0"/>
    <w:rsid w:val="00585033"/>
    <w:rsid w:val="0058714D"/>
    <w:rsid w:val="0059134C"/>
    <w:rsid w:val="005B0384"/>
    <w:rsid w:val="005B0C41"/>
    <w:rsid w:val="005C5286"/>
    <w:rsid w:val="005E521E"/>
    <w:rsid w:val="005E6452"/>
    <w:rsid w:val="00600A17"/>
    <w:rsid w:val="00601D1D"/>
    <w:rsid w:val="00603A41"/>
    <w:rsid w:val="00603BEC"/>
    <w:rsid w:val="00612830"/>
    <w:rsid w:val="006165E9"/>
    <w:rsid w:val="00622324"/>
    <w:rsid w:val="00622377"/>
    <w:rsid w:val="0062265F"/>
    <w:rsid w:val="00637C7C"/>
    <w:rsid w:val="006431E2"/>
    <w:rsid w:val="006554D7"/>
    <w:rsid w:val="00690F68"/>
    <w:rsid w:val="006922F5"/>
    <w:rsid w:val="0069295D"/>
    <w:rsid w:val="006A5607"/>
    <w:rsid w:val="006E52C0"/>
    <w:rsid w:val="006E52C4"/>
    <w:rsid w:val="00705D61"/>
    <w:rsid w:val="00711897"/>
    <w:rsid w:val="007163C3"/>
    <w:rsid w:val="00720070"/>
    <w:rsid w:val="00725BA0"/>
    <w:rsid w:val="007378CE"/>
    <w:rsid w:val="0074193C"/>
    <w:rsid w:val="00746716"/>
    <w:rsid w:val="00752AB9"/>
    <w:rsid w:val="00753A4C"/>
    <w:rsid w:val="0075702E"/>
    <w:rsid w:val="0076067B"/>
    <w:rsid w:val="00766C1C"/>
    <w:rsid w:val="00772D1D"/>
    <w:rsid w:val="00787020"/>
    <w:rsid w:val="007B17A2"/>
    <w:rsid w:val="007B1C72"/>
    <w:rsid w:val="007C7AF5"/>
    <w:rsid w:val="007E1D0B"/>
    <w:rsid w:val="00814623"/>
    <w:rsid w:val="008274DB"/>
    <w:rsid w:val="0083386A"/>
    <w:rsid w:val="00833F95"/>
    <w:rsid w:val="0083547D"/>
    <w:rsid w:val="00850799"/>
    <w:rsid w:val="0085130F"/>
    <w:rsid w:val="00851901"/>
    <w:rsid w:val="0085272D"/>
    <w:rsid w:val="00856C22"/>
    <w:rsid w:val="00860DE5"/>
    <w:rsid w:val="0086449F"/>
    <w:rsid w:val="0088111C"/>
    <w:rsid w:val="008834C5"/>
    <w:rsid w:val="0088618E"/>
    <w:rsid w:val="008B1D8B"/>
    <w:rsid w:val="008D1A4C"/>
    <w:rsid w:val="008D34CC"/>
    <w:rsid w:val="008E17C5"/>
    <w:rsid w:val="008F28A6"/>
    <w:rsid w:val="008F4D01"/>
    <w:rsid w:val="009010C1"/>
    <w:rsid w:val="00904A4B"/>
    <w:rsid w:val="00907FFA"/>
    <w:rsid w:val="00912279"/>
    <w:rsid w:val="00912547"/>
    <w:rsid w:val="009213E1"/>
    <w:rsid w:val="009376A9"/>
    <w:rsid w:val="00942454"/>
    <w:rsid w:val="009665B1"/>
    <w:rsid w:val="009801C3"/>
    <w:rsid w:val="00986D06"/>
    <w:rsid w:val="009962BB"/>
    <w:rsid w:val="00997C19"/>
    <w:rsid w:val="009B2A7E"/>
    <w:rsid w:val="009B2D13"/>
    <w:rsid w:val="009C28FF"/>
    <w:rsid w:val="009D35CF"/>
    <w:rsid w:val="009D5B7C"/>
    <w:rsid w:val="009E2A7E"/>
    <w:rsid w:val="009F1C94"/>
    <w:rsid w:val="009F7E0D"/>
    <w:rsid w:val="00A13948"/>
    <w:rsid w:val="00A16B72"/>
    <w:rsid w:val="00A23B69"/>
    <w:rsid w:val="00A248B2"/>
    <w:rsid w:val="00A27AB6"/>
    <w:rsid w:val="00A367DC"/>
    <w:rsid w:val="00A4251E"/>
    <w:rsid w:val="00A43F52"/>
    <w:rsid w:val="00A51592"/>
    <w:rsid w:val="00A550B9"/>
    <w:rsid w:val="00A55C55"/>
    <w:rsid w:val="00A85277"/>
    <w:rsid w:val="00AA013D"/>
    <w:rsid w:val="00AA3364"/>
    <w:rsid w:val="00AC0387"/>
    <w:rsid w:val="00AD0B25"/>
    <w:rsid w:val="00AF011A"/>
    <w:rsid w:val="00B1379A"/>
    <w:rsid w:val="00B1640E"/>
    <w:rsid w:val="00B3098D"/>
    <w:rsid w:val="00B432F9"/>
    <w:rsid w:val="00B4714D"/>
    <w:rsid w:val="00B472F3"/>
    <w:rsid w:val="00B50E4D"/>
    <w:rsid w:val="00B520C1"/>
    <w:rsid w:val="00B54250"/>
    <w:rsid w:val="00B600F4"/>
    <w:rsid w:val="00B73891"/>
    <w:rsid w:val="00B87011"/>
    <w:rsid w:val="00B95EBE"/>
    <w:rsid w:val="00BA5F80"/>
    <w:rsid w:val="00BA6DD1"/>
    <w:rsid w:val="00BB1963"/>
    <w:rsid w:val="00BB4D40"/>
    <w:rsid w:val="00BC1CBE"/>
    <w:rsid w:val="00BD2C06"/>
    <w:rsid w:val="00BD5A8E"/>
    <w:rsid w:val="00BE4A92"/>
    <w:rsid w:val="00BF3CD8"/>
    <w:rsid w:val="00C01042"/>
    <w:rsid w:val="00C06055"/>
    <w:rsid w:val="00C11C61"/>
    <w:rsid w:val="00C1559D"/>
    <w:rsid w:val="00C31F1B"/>
    <w:rsid w:val="00C378BF"/>
    <w:rsid w:val="00C423F3"/>
    <w:rsid w:val="00C44AA4"/>
    <w:rsid w:val="00C5150D"/>
    <w:rsid w:val="00C55A0B"/>
    <w:rsid w:val="00C6212D"/>
    <w:rsid w:val="00C66929"/>
    <w:rsid w:val="00C72002"/>
    <w:rsid w:val="00C75364"/>
    <w:rsid w:val="00C84101"/>
    <w:rsid w:val="00CB450C"/>
    <w:rsid w:val="00CB61E9"/>
    <w:rsid w:val="00CB66CB"/>
    <w:rsid w:val="00CD3D41"/>
    <w:rsid w:val="00CE277A"/>
    <w:rsid w:val="00CE7714"/>
    <w:rsid w:val="00CF2886"/>
    <w:rsid w:val="00D10DD9"/>
    <w:rsid w:val="00D124B7"/>
    <w:rsid w:val="00D5154F"/>
    <w:rsid w:val="00D5614F"/>
    <w:rsid w:val="00D66154"/>
    <w:rsid w:val="00D66DE5"/>
    <w:rsid w:val="00D67AEE"/>
    <w:rsid w:val="00D722EE"/>
    <w:rsid w:val="00D80914"/>
    <w:rsid w:val="00D8573D"/>
    <w:rsid w:val="00D91FF1"/>
    <w:rsid w:val="00D92A37"/>
    <w:rsid w:val="00D93B32"/>
    <w:rsid w:val="00DA31FE"/>
    <w:rsid w:val="00DA7560"/>
    <w:rsid w:val="00DB58B5"/>
    <w:rsid w:val="00DC0A9E"/>
    <w:rsid w:val="00DC33B5"/>
    <w:rsid w:val="00DD3CA8"/>
    <w:rsid w:val="00DE437A"/>
    <w:rsid w:val="00E04465"/>
    <w:rsid w:val="00E128E4"/>
    <w:rsid w:val="00E35624"/>
    <w:rsid w:val="00E44173"/>
    <w:rsid w:val="00E44499"/>
    <w:rsid w:val="00E47C2D"/>
    <w:rsid w:val="00E51A37"/>
    <w:rsid w:val="00E54A40"/>
    <w:rsid w:val="00E630DB"/>
    <w:rsid w:val="00E670F3"/>
    <w:rsid w:val="00E75620"/>
    <w:rsid w:val="00E86874"/>
    <w:rsid w:val="00E931A6"/>
    <w:rsid w:val="00EA6D1C"/>
    <w:rsid w:val="00ED2DA6"/>
    <w:rsid w:val="00ED477F"/>
    <w:rsid w:val="00ED7198"/>
    <w:rsid w:val="00ED796D"/>
    <w:rsid w:val="00F06525"/>
    <w:rsid w:val="00F25BB1"/>
    <w:rsid w:val="00F307C4"/>
    <w:rsid w:val="00F3731F"/>
    <w:rsid w:val="00F93964"/>
    <w:rsid w:val="00FA034E"/>
    <w:rsid w:val="00FA58F8"/>
    <w:rsid w:val="00FB24CA"/>
    <w:rsid w:val="00FB37DF"/>
    <w:rsid w:val="00FE6271"/>
    <w:rsid w:val="00FF1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C155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5B0C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B0C41"/>
    <w:rPr>
      <w:rFonts w:ascii="Times New Roman" w:eastAsia="Times New Roman" w:hAnsi="Times New Roman" w:cs="Times New Roman"/>
      <w:b/>
      <w:bCs/>
      <w:sz w:val="27"/>
      <w:szCs w:val="27"/>
      <w:lang w:eastAsia="pl-PL"/>
    </w:rPr>
  </w:style>
  <w:style w:type="paragraph" w:styleId="NormalnyWeb">
    <w:name w:val="Normal (Web)"/>
    <w:basedOn w:val="Normalny"/>
    <w:unhideWhenUsed/>
    <w:rsid w:val="005B0C41"/>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5B0C41"/>
    <w:rPr>
      <w:i/>
      <w:iCs/>
    </w:rPr>
  </w:style>
  <w:style w:type="character" w:styleId="Pogrubienie">
    <w:name w:val="Strong"/>
    <w:basedOn w:val="Domylnaczcionkaakapitu"/>
    <w:uiPriority w:val="22"/>
    <w:qFormat/>
    <w:rsid w:val="005B0C41"/>
    <w:rPr>
      <w:b/>
      <w:bCs/>
    </w:rPr>
  </w:style>
  <w:style w:type="character" w:styleId="Hipercze">
    <w:name w:val="Hyperlink"/>
    <w:basedOn w:val="Domylnaczcionkaakapitu"/>
    <w:uiPriority w:val="99"/>
    <w:unhideWhenUsed/>
    <w:rsid w:val="005B0C41"/>
    <w:rPr>
      <w:color w:val="0000FF"/>
      <w:u w:val="single"/>
    </w:rPr>
  </w:style>
  <w:style w:type="paragraph" w:styleId="Akapitzlist">
    <w:name w:val="List Paragraph"/>
    <w:basedOn w:val="Normalny"/>
    <w:link w:val="AkapitzlistZnak"/>
    <w:uiPriority w:val="99"/>
    <w:qFormat/>
    <w:rsid w:val="00334D76"/>
    <w:pPr>
      <w:ind w:left="720"/>
      <w:contextualSpacing/>
    </w:pPr>
  </w:style>
  <w:style w:type="paragraph" w:styleId="Tekstdymka">
    <w:name w:val="Balloon Text"/>
    <w:basedOn w:val="Normalny"/>
    <w:link w:val="TekstdymkaZnak"/>
    <w:uiPriority w:val="99"/>
    <w:semiHidden/>
    <w:unhideWhenUsed/>
    <w:rsid w:val="00B309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098D"/>
    <w:rPr>
      <w:rFonts w:ascii="Tahoma" w:hAnsi="Tahoma" w:cs="Tahoma"/>
      <w:sz w:val="16"/>
      <w:szCs w:val="16"/>
    </w:rPr>
  </w:style>
  <w:style w:type="paragraph" w:customStyle="1" w:styleId="Default">
    <w:name w:val="Default"/>
    <w:rsid w:val="00856C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Normalny"/>
    <w:rsid w:val="00C44AA4"/>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Standard">
    <w:name w:val="Standard"/>
    <w:rsid w:val="003B0D7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table" w:styleId="Tabela-Siatka">
    <w:name w:val="Table Grid"/>
    <w:basedOn w:val="Standardowy"/>
    <w:uiPriority w:val="59"/>
    <w:rsid w:val="003B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C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5286"/>
  </w:style>
  <w:style w:type="paragraph" w:styleId="Stopka">
    <w:name w:val="footer"/>
    <w:basedOn w:val="Normalny"/>
    <w:link w:val="StopkaZnak"/>
    <w:uiPriority w:val="99"/>
    <w:unhideWhenUsed/>
    <w:rsid w:val="005C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286"/>
  </w:style>
  <w:style w:type="character" w:customStyle="1" w:styleId="AkapitzlistZnak">
    <w:name w:val="Akapit z listą Znak"/>
    <w:basedOn w:val="Domylnaczcionkaakapitu"/>
    <w:link w:val="Akapitzlist"/>
    <w:locked/>
    <w:rsid w:val="008B1D8B"/>
  </w:style>
  <w:style w:type="paragraph" w:styleId="Tekstpodstawowy">
    <w:name w:val="Body Text"/>
    <w:basedOn w:val="Normalny"/>
    <w:link w:val="TekstpodstawowyZnak"/>
    <w:semiHidden/>
    <w:rsid w:val="008B1D8B"/>
    <w:pPr>
      <w:spacing w:after="120" w:line="240" w:lineRule="auto"/>
      <w:ind w:firstLine="709"/>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8B1D8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F25BB1"/>
    <w:rPr>
      <w:color w:val="800080" w:themeColor="followedHyperlink"/>
      <w:u w:val="single"/>
    </w:rPr>
  </w:style>
  <w:style w:type="character" w:customStyle="1" w:styleId="Nierozpoznanawzmianka1">
    <w:name w:val="Nierozpoznana wzmianka1"/>
    <w:basedOn w:val="Domylnaczcionkaakapitu"/>
    <w:uiPriority w:val="99"/>
    <w:semiHidden/>
    <w:unhideWhenUsed/>
    <w:rsid w:val="00557479"/>
    <w:rPr>
      <w:color w:val="808080"/>
      <w:shd w:val="clear" w:color="auto" w:fill="E6E6E6"/>
    </w:rPr>
  </w:style>
  <w:style w:type="paragraph" w:styleId="Tekstprzypisukocowego">
    <w:name w:val="endnote text"/>
    <w:basedOn w:val="Normalny"/>
    <w:link w:val="TekstprzypisukocowegoZnak"/>
    <w:uiPriority w:val="99"/>
    <w:semiHidden/>
    <w:unhideWhenUsed/>
    <w:rsid w:val="00CD3D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D41"/>
    <w:rPr>
      <w:sz w:val="20"/>
      <w:szCs w:val="20"/>
    </w:rPr>
  </w:style>
  <w:style w:type="character" w:styleId="Odwoanieprzypisukocowego">
    <w:name w:val="endnote reference"/>
    <w:basedOn w:val="Domylnaczcionkaakapitu"/>
    <w:uiPriority w:val="99"/>
    <w:semiHidden/>
    <w:unhideWhenUsed/>
    <w:rsid w:val="00CD3D41"/>
    <w:rPr>
      <w:vertAlign w:val="superscript"/>
    </w:rPr>
  </w:style>
  <w:style w:type="character" w:customStyle="1" w:styleId="e24kjd">
    <w:name w:val="e24kjd"/>
    <w:basedOn w:val="Domylnaczcionkaakapitu"/>
    <w:rsid w:val="001404A0"/>
  </w:style>
  <w:style w:type="character" w:customStyle="1" w:styleId="Nagwek2Znak">
    <w:name w:val="Nagłówek 2 Znak"/>
    <w:basedOn w:val="Domylnaczcionkaakapitu"/>
    <w:link w:val="Nagwek2"/>
    <w:uiPriority w:val="9"/>
    <w:semiHidden/>
    <w:rsid w:val="00C1559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C155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5B0C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B0C41"/>
    <w:rPr>
      <w:rFonts w:ascii="Times New Roman" w:eastAsia="Times New Roman" w:hAnsi="Times New Roman" w:cs="Times New Roman"/>
      <w:b/>
      <w:bCs/>
      <w:sz w:val="27"/>
      <w:szCs w:val="27"/>
      <w:lang w:eastAsia="pl-PL"/>
    </w:rPr>
  </w:style>
  <w:style w:type="paragraph" w:styleId="NormalnyWeb">
    <w:name w:val="Normal (Web)"/>
    <w:basedOn w:val="Normalny"/>
    <w:unhideWhenUsed/>
    <w:rsid w:val="005B0C41"/>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5B0C41"/>
    <w:rPr>
      <w:i/>
      <w:iCs/>
    </w:rPr>
  </w:style>
  <w:style w:type="character" w:styleId="Pogrubienie">
    <w:name w:val="Strong"/>
    <w:basedOn w:val="Domylnaczcionkaakapitu"/>
    <w:uiPriority w:val="22"/>
    <w:qFormat/>
    <w:rsid w:val="005B0C41"/>
    <w:rPr>
      <w:b/>
      <w:bCs/>
    </w:rPr>
  </w:style>
  <w:style w:type="character" w:styleId="Hipercze">
    <w:name w:val="Hyperlink"/>
    <w:basedOn w:val="Domylnaczcionkaakapitu"/>
    <w:uiPriority w:val="99"/>
    <w:unhideWhenUsed/>
    <w:rsid w:val="005B0C41"/>
    <w:rPr>
      <w:color w:val="0000FF"/>
      <w:u w:val="single"/>
    </w:rPr>
  </w:style>
  <w:style w:type="paragraph" w:styleId="Akapitzlist">
    <w:name w:val="List Paragraph"/>
    <w:basedOn w:val="Normalny"/>
    <w:link w:val="AkapitzlistZnak"/>
    <w:uiPriority w:val="99"/>
    <w:qFormat/>
    <w:rsid w:val="00334D76"/>
    <w:pPr>
      <w:ind w:left="720"/>
      <w:contextualSpacing/>
    </w:pPr>
  </w:style>
  <w:style w:type="paragraph" w:styleId="Tekstdymka">
    <w:name w:val="Balloon Text"/>
    <w:basedOn w:val="Normalny"/>
    <w:link w:val="TekstdymkaZnak"/>
    <w:uiPriority w:val="99"/>
    <w:semiHidden/>
    <w:unhideWhenUsed/>
    <w:rsid w:val="00B309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098D"/>
    <w:rPr>
      <w:rFonts w:ascii="Tahoma" w:hAnsi="Tahoma" w:cs="Tahoma"/>
      <w:sz w:val="16"/>
      <w:szCs w:val="16"/>
    </w:rPr>
  </w:style>
  <w:style w:type="paragraph" w:customStyle="1" w:styleId="Default">
    <w:name w:val="Default"/>
    <w:rsid w:val="00856C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Normalny"/>
    <w:rsid w:val="00C44AA4"/>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Standard">
    <w:name w:val="Standard"/>
    <w:rsid w:val="003B0D7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table" w:styleId="Tabela-Siatka">
    <w:name w:val="Table Grid"/>
    <w:basedOn w:val="Standardowy"/>
    <w:uiPriority w:val="59"/>
    <w:rsid w:val="003B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C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5286"/>
  </w:style>
  <w:style w:type="paragraph" w:styleId="Stopka">
    <w:name w:val="footer"/>
    <w:basedOn w:val="Normalny"/>
    <w:link w:val="StopkaZnak"/>
    <w:uiPriority w:val="99"/>
    <w:unhideWhenUsed/>
    <w:rsid w:val="005C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286"/>
  </w:style>
  <w:style w:type="character" w:customStyle="1" w:styleId="AkapitzlistZnak">
    <w:name w:val="Akapit z listą Znak"/>
    <w:basedOn w:val="Domylnaczcionkaakapitu"/>
    <w:link w:val="Akapitzlist"/>
    <w:locked/>
    <w:rsid w:val="008B1D8B"/>
  </w:style>
  <w:style w:type="paragraph" w:styleId="Tekstpodstawowy">
    <w:name w:val="Body Text"/>
    <w:basedOn w:val="Normalny"/>
    <w:link w:val="TekstpodstawowyZnak"/>
    <w:semiHidden/>
    <w:rsid w:val="008B1D8B"/>
    <w:pPr>
      <w:spacing w:after="120" w:line="240" w:lineRule="auto"/>
      <w:ind w:firstLine="709"/>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8B1D8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F25BB1"/>
    <w:rPr>
      <w:color w:val="800080" w:themeColor="followedHyperlink"/>
      <w:u w:val="single"/>
    </w:rPr>
  </w:style>
  <w:style w:type="character" w:customStyle="1" w:styleId="Nierozpoznanawzmianka1">
    <w:name w:val="Nierozpoznana wzmianka1"/>
    <w:basedOn w:val="Domylnaczcionkaakapitu"/>
    <w:uiPriority w:val="99"/>
    <w:semiHidden/>
    <w:unhideWhenUsed/>
    <w:rsid w:val="00557479"/>
    <w:rPr>
      <w:color w:val="808080"/>
      <w:shd w:val="clear" w:color="auto" w:fill="E6E6E6"/>
    </w:rPr>
  </w:style>
  <w:style w:type="paragraph" w:styleId="Tekstprzypisukocowego">
    <w:name w:val="endnote text"/>
    <w:basedOn w:val="Normalny"/>
    <w:link w:val="TekstprzypisukocowegoZnak"/>
    <w:uiPriority w:val="99"/>
    <w:semiHidden/>
    <w:unhideWhenUsed/>
    <w:rsid w:val="00CD3D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D41"/>
    <w:rPr>
      <w:sz w:val="20"/>
      <w:szCs w:val="20"/>
    </w:rPr>
  </w:style>
  <w:style w:type="character" w:styleId="Odwoanieprzypisukocowego">
    <w:name w:val="endnote reference"/>
    <w:basedOn w:val="Domylnaczcionkaakapitu"/>
    <w:uiPriority w:val="99"/>
    <w:semiHidden/>
    <w:unhideWhenUsed/>
    <w:rsid w:val="00CD3D41"/>
    <w:rPr>
      <w:vertAlign w:val="superscript"/>
    </w:rPr>
  </w:style>
  <w:style w:type="character" w:customStyle="1" w:styleId="e24kjd">
    <w:name w:val="e24kjd"/>
    <w:basedOn w:val="Domylnaczcionkaakapitu"/>
    <w:rsid w:val="001404A0"/>
  </w:style>
  <w:style w:type="character" w:customStyle="1" w:styleId="Nagwek2Znak">
    <w:name w:val="Nagłówek 2 Znak"/>
    <w:basedOn w:val="Domylnaczcionkaakapitu"/>
    <w:link w:val="Nagwek2"/>
    <w:uiPriority w:val="9"/>
    <w:semiHidden/>
    <w:rsid w:val="00C1559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3144">
      <w:bodyDiv w:val="1"/>
      <w:marLeft w:val="0"/>
      <w:marRight w:val="0"/>
      <w:marTop w:val="0"/>
      <w:marBottom w:val="0"/>
      <w:divBdr>
        <w:top w:val="none" w:sz="0" w:space="0" w:color="auto"/>
        <w:left w:val="none" w:sz="0" w:space="0" w:color="auto"/>
        <w:bottom w:val="none" w:sz="0" w:space="0" w:color="auto"/>
        <w:right w:val="none" w:sz="0" w:space="0" w:color="auto"/>
      </w:divBdr>
      <w:divsChild>
        <w:div w:id="463931037">
          <w:marLeft w:val="0"/>
          <w:marRight w:val="0"/>
          <w:marTop w:val="0"/>
          <w:marBottom w:val="0"/>
          <w:divBdr>
            <w:top w:val="none" w:sz="0" w:space="0" w:color="auto"/>
            <w:left w:val="none" w:sz="0" w:space="0" w:color="auto"/>
            <w:bottom w:val="none" w:sz="0" w:space="0" w:color="auto"/>
            <w:right w:val="none" w:sz="0" w:space="0" w:color="auto"/>
          </w:divBdr>
        </w:div>
        <w:div w:id="1114249741">
          <w:marLeft w:val="0"/>
          <w:marRight w:val="0"/>
          <w:marTop w:val="0"/>
          <w:marBottom w:val="0"/>
          <w:divBdr>
            <w:top w:val="none" w:sz="0" w:space="0" w:color="auto"/>
            <w:left w:val="none" w:sz="0" w:space="0" w:color="auto"/>
            <w:bottom w:val="none" w:sz="0" w:space="0" w:color="auto"/>
            <w:right w:val="none" w:sz="0" w:space="0" w:color="auto"/>
          </w:divBdr>
        </w:div>
      </w:divsChild>
    </w:div>
    <w:div w:id="105659603">
      <w:bodyDiv w:val="1"/>
      <w:marLeft w:val="0"/>
      <w:marRight w:val="0"/>
      <w:marTop w:val="0"/>
      <w:marBottom w:val="0"/>
      <w:divBdr>
        <w:top w:val="none" w:sz="0" w:space="0" w:color="auto"/>
        <w:left w:val="none" w:sz="0" w:space="0" w:color="auto"/>
        <w:bottom w:val="none" w:sz="0" w:space="0" w:color="auto"/>
        <w:right w:val="none" w:sz="0" w:space="0" w:color="auto"/>
      </w:divBdr>
      <w:divsChild>
        <w:div w:id="2036342659">
          <w:marLeft w:val="0"/>
          <w:marRight w:val="0"/>
          <w:marTop w:val="0"/>
          <w:marBottom w:val="0"/>
          <w:divBdr>
            <w:top w:val="none" w:sz="0" w:space="0" w:color="auto"/>
            <w:left w:val="none" w:sz="0" w:space="0" w:color="auto"/>
            <w:bottom w:val="none" w:sz="0" w:space="0" w:color="auto"/>
            <w:right w:val="none" w:sz="0" w:space="0" w:color="auto"/>
          </w:divBdr>
        </w:div>
        <w:div w:id="93671891">
          <w:marLeft w:val="0"/>
          <w:marRight w:val="0"/>
          <w:marTop w:val="0"/>
          <w:marBottom w:val="0"/>
          <w:divBdr>
            <w:top w:val="none" w:sz="0" w:space="0" w:color="auto"/>
            <w:left w:val="none" w:sz="0" w:space="0" w:color="auto"/>
            <w:bottom w:val="none" w:sz="0" w:space="0" w:color="auto"/>
            <w:right w:val="none" w:sz="0" w:space="0" w:color="auto"/>
          </w:divBdr>
        </w:div>
        <w:div w:id="861748206">
          <w:marLeft w:val="0"/>
          <w:marRight w:val="0"/>
          <w:marTop w:val="0"/>
          <w:marBottom w:val="0"/>
          <w:divBdr>
            <w:top w:val="none" w:sz="0" w:space="0" w:color="auto"/>
            <w:left w:val="none" w:sz="0" w:space="0" w:color="auto"/>
            <w:bottom w:val="none" w:sz="0" w:space="0" w:color="auto"/>
            <w:right w:val="none" w:sz="0" w:space="0" w:color="auto"/>
          </w:divBdr>
        </w:div>
        <w:div w:id="1053579157">
          <w:marLeft w:val="0"/>
          <w:marRight w:val="0"/>
          <w:marTop w:val="0"/>
          <w:marBottom w:val="0"/>
          <w:divBdr>
            <w:top w:val="none" w:sz="0" w:space="0" w:color="auto"/>
            <w:left w:val="none" w:sz="0" w:space="0" w:color="auto"/>
            <w:bottom w:val="none" w:sz="0" w:space="0" w:color="auto"/>
            <w:right w:val="none" w:sz="0" w:space="0" w:color="auto"/>
          </w:divBdr>
        </w:div>
        <w:div w:id="607397259">
          <w:marLeft w:val="0"/>
          <w:marRight w:val="0"/>
          <w:marTop w:val="0"/>
          <w:marBottom w:val="0"/>
          <w:divBdr>
            <w:top w:val="none" w:sz="0" w:space="0" w:color="auto"/>
            <w:left w:val="none" w:sz="0" w:space="0" w:color="auto"/>
            <w:bottom w:val="none" w:sz="0" w:space="0" w:color="auto"/>
            <w:right w:val="none" w:sz="0" w:space="0" w:color="auto"/>
          </w:divBdr>
        </w:div>
        <w:div w:id="1665013835">
          <w:marLeft w:val="0"/>
          <w:marRight w:val="0"/>
          <w:marTop w:val="0"/>
          <w:marBottom w:val="0"/>
          <w:divBdr>
            <w:top w:val="none" w:sz="0" w:space="0" w:color="auto"/>
            <w:left w:val="none" w:sz="0" w:space="0" w:color="auto"/>
            <w:bottom w:val="none" w:sz="0" w:space="0" w:color="auto"/>
            <w:right w:val="none" w:sz="0" w:space="0" w:color="auto"/>
          </w:divBdr>
        </w:div>
      </w:divsChild>
    </w:div>
    <w:div w:id="354384412">
      <w:bodyDiv w:val="1"/>
      <w:marLeft w:val="0"/>
      <w:marRight w:val="0"/>
      <w:marTop w:val="0"/>
      <w:marBottom w:val="0"/>
      <w:divBdr>
        <w:top w:val="none" w:sz="0" w:space="0" w:color="auto"/>
        <w:left w:val="none" w:sz="0" w:space="0" w:color="auto"/>
        <w:bottom w:val="none" w:sz="0" w:space="0" w:color="auto"/>
        <w:right w:val="none" w:sz="0" w:space="0" w:color="auto"/>
      </w:divBdr>
    </w:div>
    <w:div w:id="430398665">
      <w:bodyDiv w:val="1"/>
      <w:marLeft w:val="0"/>
      <w:marRight w:val="0"/>
      <w:marTop w:val="0"/>
      <w:marBottom w:val="0"/>
      <w:divBdr>
        <w:top w:val="none" w:sz="0" w:space="0" w:color="auto"/>
        <w:left w:val="none" w:sz="0" w:space="0" w:color="auto"/>
        <w:bottom w:val="none" w:sz="0" w:space="0" w:color="auto"/>
        <w:right w:val="none" w:sz="0" w:space="0" w:color="auto"/>
      </w:divBdr>
      <w:divsChild>
        <w:div w:id="1734936036">
          <w:marLeft w:val="0"/>
          <w:marRight w:val="0"/>
          <w:marTop w:val="0"/>
          <w:marBottom w:val="0"/>
          <w:divBdr>
            <w:top w:val="none" w:sz="0" w:space="0" w:color="auto"/>
            <w:left w:val="none" w:sz="0" w:space="0" w:color="auto"/>
            <w:bottom w:val="none" w:sz="0" w:space="0" w:color="auto"/>
            <w:right w:val="none" w:sz="0" w:space="0" w:color="auto"/>
          </w:divBdr>
        </w:div>
        <w:div w:id="6956008">
          <w:marLeft w:val="0"/>
          <w:marRight w:val="0"/>
          <w:marTop w:val="0"/>
          <w:marBottom w:val="0"/>
          <w:divBdr>
            <w:top w:val="none" w:sz="0" w:space="0" w:color="auto"/>
            <w:left w:val="none" w:sz="0" w:space="0" w:color="auto"/>
            <w:bottom w:val="none" w:sz="0" w:space="0" w:color="auto"/>
            <w:right w:val="none" w:sz="0" w:space="0" w:color="auto"/>
          </w:divBdr>
        </w:div>
      </w:divsChild>
    </w:div>
    <w:div w:id="440615086">
      <w:bodyDiv w:val="1"/>
      <w:marLeft w:val="0"/>
      <w:marRight w:val="0"/>
      <w:marTop w:val="0"/>
      <w:marBottom w:val="0"/>
      <w:divBdr>
        <w:top w:val="none" w:sz="0" w:space="0" w:color="auto"/>
        <w:left w:val="none" w:sz="0" w:space="0" w:color="auto"/>
        <w:bottom w:val="none" w:sz="0" w:space="0" w:color="auto"/>
        <w:right w:val="none" w:sz="0" w:space="0" w:color="auto"/>
      </w:divBdr>
      <w:divsChild>
        <w:div w:id="88621696">
          <w:marLeft w:val="0"/>
          <w:marRight w:val="0"/>
          <w:marTop w:val="0"/>
          <w:marBottom w:val="0"/>
          <w:divBdr>
            <w:top w:val="none" w:sz="0" w:space="0" w:color="auto"/>
            <w:left w:val="none" w:sz="0" w:space="0" w:color="auto"/>
            <w:bottom w:val="none" w:sz="0" w:space="0" w:color="auto"/>
            <w:right w:val="none" w:sz="0" w:space="0" w:color="auto"/>
          </w:divBdr>
          <w:divsChild>
            <w:div w:id="548802851">
              <w:marLeft w:val="0"/>
              <w:marRight w:val="0"/>
              <w:marTop w:val="0"/>
              <w:marBottom w:val="0"/>
              <w:divBdr>
                <w:top w:val="none" w:sz="0" w:space="0" w:color="auto"/>
                <w:left w:val="none" w:sz="0" w:space="0" w:color="auto"/>
                <w:bottom w:val="none" w:sz="0" w:space="0" w:color="auto"/>
                <w:right w:val="none" w:sz="0" w:space="0" w:color="auto"/>
              </w:divBdr>
            </w:div>
            <w:div w:id="1871063709">
              <w:marLeft w:val="0"/>
              <w:marRight w:val="0"/>
              <w:marTop w:val="0"/>
              <w:marBottom w:val="0"/>
              <w:divBdr>
                <w:top w:val="none" w:sz="0" w:space="0" w:color="auto"/>
                <w:left w:val="none" w:sz="0" w:space="0" w:color="auto"/>
                <w:bottom w:val="none" w:sz="0" w:space="0" w:color="auto"/>
                <w:right w:val="none" w:sz="0" w:space="0" w:color="auto"/>
              </w:divBdr>
            </w:div>
            <w:div w:id="1270894978">
              <w:marLeft w:val="0"/>
              <w:marRight w:val="0"/>
              <w:marTop w:val="0"/>
              <w:marBottom w:val="0"/>
              <w:divBdr>
                <w:top w:val="none" w:sz="0" w:space="0" w:color="auto"/>
                <w:left w:val="none" w:sz="0" w:space="0" w:color="auto"/>
                <w:bottom w:val="none" w:sz="0" w:space="0" w:color="auto"/>
                <w:right w:val="none" w:sz="0" w:space="0" w:color="auto"/>
              </w:divBdr>
            </w:div>
            <w:div w:id="2091272785">
              <w:marLeft w:val="0"/>
              <w:marRight w:val="0"/>
              <w:marTop w:val="0"/>
              <w:marBottom w:val="0"/>
              <w:divBdr>
                <w:top w:val="none" w:sz="0" w:space="0" w:color="auto"/>
                <w:left w:val="none" w:sz="0" w:space="0" w:color="auto"/>
                <w:bottom w:val="none" w:sz="0" w:space="0" w:color="auto"/>
                <w:right w:val="none" w:sz="0" w:space="0" w:color="auto"/>
              </w:divBdr>
            </w:div>
            <w:div w:id="457530462">
              <w:marLeft w:val="0"/>
              <w:marRight w:val="0"/>
              <w:marTop w:val="0"/>
              <w:marBottom w:val="0"/>
              <w:divBdr>
                <w:top w:val="none" w:sz="0" w:space="0" w:color="auto"/>
                <w:left w:val="none" w:sz="0" w:space="0" w:color="auto"/>
                <w:bottom w:val="none" w:sz="0" w:space="0" w:color="auto"/>
                <w:right w:val="none" w:sz="0" w:space="0" w:color="auto"/>
              </w:divBdr>
            </w:div>
            <w:div w:id="579096184">
              <w:marLeft w:val="0"/>
              <w:marRight w:val="0"/>
              <w:marTop w:val="0"/>
              <w:marBottom w:val="0"/>
              <w:divBdr>
                <w:top w:val="none" w:sz="0" w:space="0" w:color="auto"/>
                <w:left w:val="none" w:sz="0" w:space="0" w:color="auto"/>
                <w:bottom w:val="none" w:sz="0" w:space="0" w:color="auto"/>
                <w:right w:val="none" w:sz="0" w:space="0" w:color="auto"/>
              </w:divBdr>
            </w:div>
            <w:div w:id="2142840181">
              <w:marLeft w:val="0"/>
              <w:marRight w:val="0"/>
              <w:marTop w:val="0"/>
              <w:marBottom w:val="0"/>
              <w:divBdr>
                <w:top w:val="none" w:sz="0" w:space="0" w:color="auto"/>
                <w:left w:val="none" w:sz="0" w:space="0" w:color="auto"/>
                <w:bottom w:val="none" w:sz="0" w:space="0" w:color="auto"/>
                <w:right w:val="none" w:sz="0" w:space="0" w:color="auto"/>
              </w:divBdr>
            </w:div>
            <w:div w:id="520631358">
              <w:marLeft w:val="0"/>
              <w:marRight w:val="0"/>
              <w:marTop w:val="0"/>
              <w:marBottom w:val="0"/>
              <w:divBdr>
                <w:top w:val="none" w:sz="0" w:space="0" w:color="auto"/>
                <w:left w:val="none" w:sz="0" w:space="0" w:color="auto"/>
                <w:bottom w:val="none" w:sz="0" w:space="0" w:color="auto"/>
                <w:right w:val="none" w:sz="0" w:space="0" w:color="auto"/>
              </w:divBdr>
            </w:div>
            <w:div w:id="1334649156">
              <w:marLeft w:val="0"/>
              <w:marRight w:val="0"/>
              <w:marTop w:val="0"/>
              <w:marBottom w:val="0"/>
              <w:divBdr>
                <w:top w:val="none" w:sz="0" w:space="0" w:color="auto"/>
                <w:left w:val="none" w:sz="0" w:space="0" w:color="auto"/>
                <w:bottom w:val="none" w:sz="0" w:space="0" w:color="auto"/>
                <w:right w:val="none" w:sz="0" w:space="0" w:color="auto"/>
              </w:divBdr>
            </w:div>
            <w:div w:id="957294761">
              <w:marLeft w:val="0"/>
              <w:marRight w:val="0"/>
              <w:marTop w:val="0"/>
              <w:marBottom w:val="0"/>
              <w:divBdr>
                <w:top w:val="none" w:sz="0" w:space="0" w:color="auto"/>
                <w:left w:val="none" w:sz="0" w:space="0" w:color="auto"/>
                <w:bottom w:val="none" w:sz="0" w:space="0" w:color="auto"/>
                <w:right w:val="none" w:sz="0" w:space="0" w:color="auto"/>
              </w:divBdr>
            </w:div>
            <w:div w:id="19937186">
              <w:marLeft w:val="0"/>
              <w:marRight w:val="0"/>
              <w:marTop w:val="0"/>
              <w:marBottom w:val="0"/>
              <w:divBdr>
                <w:top w:val="none" w:sz="0" w:space="0" w:color="auto"/>
                <w:left w:val="none" w:sz="0" w:space="0" w:color="auto"/>
                <w:bottom w:val="none" w:sz="0" w:space="0" w:color="auto"/>
                <w:right w:val="none" w:sz="0" w:space="0" w:color="auto"/>
              </w:divBdr>
            </w:div>
            <w:div w:id="1551764581">
              <w:marLeft w:val="0"/>
              <w:marRight w:val="0"/>
              <w:marTop w:val="0"/>
              <w:marBottom w:val="0"/>
              <w:divBdr>
                <w:top w:val="none" w:sz="0" w:space="0" w:color="auto"/>
                <w:left w:val="none" w:sz="0" w:space="0" w:color="auto"/>
                <w:bottom w:val="none" w:sz="0" w:space="0" w:color="auto"/>
                <w:right w:val="none" w:sz="0" w:space="0" w:color="auto"/>
              </w:divBdr>
            </w:div>
            <w:div w:id="133834347">
              <w:marLeft w:val="0"/>
              <w:marRight w:val="0"/>
              <w:marTop w:val="0"/>
              <w:marBottom w:val="0"/>
              <w:divBdr>
                <w:top w:val="none" w:sz="0" w:space="0" w:color="auto"/>
                <w:left w:val="none" w:sz="0" w:space="0" w:color="auto"/>
                <w:bottom w:val="none" w:sz="0" w:space="0" w:color="auto"/>
                <w:right w:val="none" w:sz="0" w:space="0" w:color="auto"/>
              </w:divBdr>
            </w:div>
            <w:div w:id="1515530807">
              <w:marLeft w:val="0"/>
              <w:marRight w:val="0"/>
              <w:marTop w:val="0"/>
              <w:marBottom w:val="0"/>
              <w:divBdr>
                <w:top w:val="none" w:sz="0" w:space="0" w:color="auto"/>
                <w:left w:val="none" w:sz="0" w:space="0" w:color="auto"/>
                <w:bottom w:val="none" w:sz="0" w:space="0" w:color="auto"/>
                <w:right w:val="none" w:sz="0" w:space="0" w:color="auto"/>
              </w:divBdr>
            </w:div>
            <w:div w:id="177501306">
              <w:marLeft w:val="0"/>
              <w:marRight w:val="0"/>
              <w:marTop w:val="0"/>
              <w:marBottom w:val="0"/>
              <w:divBdr>
                <w:top w:val="none" w:sz="0" w:space="0" w:color="auto"/>
                <w:left w:val="none" w:sz="0" w:space="0" w:color="auto"/>
                <w:bottom w:val="none" w:sz="0" w:space="0" w:color="auto"/>
                <w:right w:val="none" w:sz="0" w:space="0" w:color="auto"/>
              </w:divBdr>
            </w:div>
          </w:divsChild>
        </w:div>
        <w:div w:id="2055231564">
          <w:marLeft w:val="0"/>
          <w:marRight w:val="0"/>
          <w:marTop w:val="0"/>
          <w:marBottom w:val="0"/>
          <w:divBdr>
            <w:top w:val="none" w:sz="0" w:space="0" w:color="auto"/>
            <w:left w:val="none" w:sz="0" w:space="0" w:color="auto"/>
            <w:bottom w:val="none" w:sz="0" w:space="0" w:color="auto"/>
            <w:right w:val="none" w:sz="0" w:space="0" w:color="auto"/>
          </w:divBdr>
          <w:divsChild>
            <w:div w:id="1192651634">
              <w:marLeft w:val="0"/>
              <w:marRight w:val="0"/>
              <w:marTop w:val="0"/>
              <w:marBottom w:val="0"/>
              <w:divBdr>
                <w:top w:val="none" w:sz="0" w:space="0" w:color="auto"/>
                <w:left w:val="none" w:sz="0" w:space="0" w:color="auto"/>
                <w:bottom w:val="none" w:sz="0" w:space="0" w:color="auto"/>
                <w:right w:val="none" w:sz="0" w:space="0" w:color="auto"/>
              </w:divBdr>
            </w:div>
            <w:div w:id="503670162">
              <w:marLeft w:val="0"/>
              <w:marRight w:val="0"/>
              <w:marTop w:val="0"/>
              <w:marBottom w:val="0"/>
              <w:divBdr>
                <w:top w:val="none" w:sz="0" w:space="0" w:color="auto"/>
                <w:left w:val="none" w:sz="0" w:space="0" w:color="auto"/>
                <w:bottom w:val="none" w:sz="0" w:space="0" w:color="auto"/>
                <w:right w:val="none" w:sz="0" w:space="0" w:color="auto"/>
              </w:divBdr>
            </w:div>
            <w:div w:id="774515255">
              <w:marLeft w:val="0"/>
              <w:marRight w:val="0"/>
              <w:marTop w:val="0"/>
              <w:marBottom w:val="0"/>
              <w:divBdr>
                <w:top w:val="none" w:sz="0" w:space="0" w:color="auto"/>
                <w:left w:val="none" w:sz="0" w:space="0" w:color="auto"/>
                <w:bottom w:val="none" w:sz="0" w:space="0" w:color="auto"/>
                <w:right w:val="none" w:sz="0" w:space="0" w:color="auto"/>
              </w:divBdr>
            </w:div>
            <w:div w:id="590893386">
              <w:marLeft w:val="0"/>
              <w:marRight w:val="0"/>
              <w:marTop w:val="0"/>
              <w:marBottom w:val="0"/>
              <w:divBdr>
                <w:top w:val="none" w:sz="0" w:space="0" w:color="auto"/>
                <w:left w:val="none" w:sz="0" w:space="0" w:color="auto"/>
                <w:bottom w:val="none" w:sz="0" w:space="0" w:color="auto"/>
                <w:right w:val="none" w:sz="0" w:space="0" w:color="auto"/>
              </w:divBdr>
            </w:div>
            <w:div w:id="738796037">
              <w:marLeft w:val="0"/>
              <w:marRight w:val="0"/>
              <w:marTop w:val="0"/>
              <w:marBottom w:val="0"/>
              <w:divBdr>
                <w:top w:val="none" w:sz="0" w:space="0" w:color="auto"/>
                <w:left w:val="none" w:sz="0" w:space="0" w:color="auto"/>
                <w:bottom w:val="none" w:sz="0" w:space="0" w:color="auto"/>
                <w:right w:val="none" w:sz="0" w:space="0" w:color="auto"/>
              </w:divBdr>
            </w:div>
            <w:div w:id="734815831">
              <w:marLeft w:val="0"/>
              <w:marRight w:val="0"/>
              <w:marTop w:val="0"/>
              <w:marBottom w:val="0"/>
              <w:divBdr>
                <w:top w:val="none" w:sz="0" w:space="0" w:color="auto"/>
                <w:left w:val="none" w:sz="0" w:space="0" w:color="auto"/>
                <w:bottom w:val="none" w:sz="0" w:space="0" w:color="auto"/>
                <w:right w:val="none" w:sz="0" w:space="0" w:color="auto"/>
              </w:divBdr>
            </w:div>
            <w:div w:id="1056508904">
              <w:marLeft w:val="0"/>
              <w:marRight w:val="0"/>
              <w:marTop w:val="0"/>
              <w:marBottom w:val="0"/>
              <w:divBdr>
                <w:top w:val="none" w:sz="0" w:space="0" w:color="auto"/>
                <w:left w:val="none" w:sz="0" w:space="0" w:color="auto"/>
                <w:bottom w:val="none" w:sz="0" w:space="0" w:color="auto"/>
                <w:right w:val="none" w:sz="0" w:space="0" w:color="auto"/>
              </w:divBdr>
            </w:div>
            <w:div w:id="1091581677">
              <w:marLeft w:val="0"/>
              <w:marRight w:val="0"/>
              <w:marTop w:val="0"/>
              <w:marBottom w:val="0"/>
              <w:divBdr>
                <w:top w:val="none" w:sz="0" w:space="0" w:color="auto"/>
                <w:left w:val="none" w:sz="0" w:space="0" w:color="auto"/>
                <w:bottom w:val="none" w:sz="0" w:space="0" w:color="auto"/>
                <w:right w:val="none" w:sz="0" w:space="0" w:color="auto"/>
              </w:divBdr>
            </w:div>
            <w:div w:id="1021475437">
              <w:marLeft w:val="0"/>
              <w:marRight w:val="0"/>
              <w:marTop w:val="0"/>
              <w:marBottom w:val="0"/>
              <w:divBdr>
                <w:top w:val="none" w:sz="0" w:space="0" w:color="auto"/>
                <w:left w:val="none" w:sz="0" w:space="0" w:color="auto"/>
                <w:bottom w:val="none" w:sz="0" w:space="0" w:color="auto"/>
                <w:right w:val="none" w:sz="0" w:space="0" w:color="auto"/>
              </w:divBdr>
            </w:div>
            <w:div w:id="1091585671">
              <w:marLeft w:val="0"/>
              <w:marRight w:val="0"/>
              <w:marTop w:val="0"/>
              <w:marBottom w:val="0"/>
              <w:divBdr>
                <w:top w:val="none" w:sz="0" w:space="0" w:color="auto"/>
                <w:left w:val="none" w:sz="0" w:space="0" w:color="auto"/>
                <w:bottom w:val="none" w:sz="0" w:space="0" w:color="auto"/>
                <w:right w:val="none" w:sz="0" w:space="0" w:color="auto"/>
              </w:divBdr>
            </w:div>
            <w:div w:id="925188478">
              <w:marLeft w:val="0"/>
              <w:marRight w:val="0"/>
              <w:marTop w:val="0"/>
              <w:marBottom w:val="0"/>
              <w:divBdr>
                <w:top w:val="none" w:sz="0" w:space="0" w:color="auto"/>
                <w:left w:val="none" w:sz="0" w:space="0" w:color="auto"/>
                <w:bottom w:val="none" w:sz="0" w:space="0" w:color="auto"/>
                <w:right w:val="none" w:sz="0" w:space="0" w:color="auto"/>
              </w:divBdr>
            </w:div>
            <w:div w:id="254752111">
              <w:marLeft w:val="0"/>
              <w:marRight w:val="0"/>
              <w:marTop w:val="0"/>
              <w:marBottom w:val="0"/>
              <w:divBdr>
                <w:top w:val="none" w:sz="0" w:space="0" w:color="auto"/>
                <w:left w:val="none" w:sz="0" w:space="0" w:color="auto"/>
                <w:bottom w:val="none" w:sz="0" w:space="0" w:color="auto"/>
                <w:right w:val="none" w:sz="0" w:space="0" w:color="auto"/>
              </w:divBdr>
            </w:div>
            <w:div w:id="1846944354">
              <w:marLeft w:val="0"/>
              <w:marRight w:val="0"/>
              <w:marTop w:val="0"/>
              <w:marBottom w:val="0"/>
              <w:divBdr>
                <w:top w:val="none" w:sz="0" w:space="0" w:color="auto"/>
                <w:left w:val="none" w:sz="0" w:space="0" w:color="auto"/>
                <w:bottom w:val="none" w:sz="0" w:space="0" w:color="auto"/>
                <w:right w:val="none" w:sz="0" w:space="0" w:color="auto"/>
              </w:divBdr>
            </w:div>
            <w:div w:id="144318441">
              <w:marLeft w:val="0"/>
              <w:marRight w:val="0"/>
              <w:marTop w:val="0"/>
              <w:marBottom w:val="0"/>
              <w:divBdr>
                <w:top w:val="none" w:sz="0" w:space="0" w:color="auto"/>
                <w:left w:val="none" w:sz="0" w:space="0" w:color="auto"/>
                <w:bottom w:val="none" w:sz="0" w:space="0" w:color="auto"/>
                <w:right w:val="none" w:sz="0" w:space="0" w:color="auto"/>
              </w:divBdr>
            </w:div>
            <w:div w:id="951982955">
              <w:marLeft w:val="0"/>
              <w:marRight w:val="0"/>
              <w:marTop w:val="0"/>
              <w:marBottom w:val="0"/>
              <w:divBdr>
                <w:top w:val="none" w:sz="0" w:space="0" w:color="auto"/>
                <w:left w:val="none" w:sz="0" w:space="0" w:color="auto"/>
                <w:bottom w:val="none" w:sz="0" w:space="0" w:color="auto"/>
                <w:right w:val="none" w:sz="0" w:space="0" w:color="auto"/>
              </w:divBdr>
            </w:div>
          </w:divsChild>
        </w:div>
        <w:div w:id="313410245">
          <w:marLeft w:val="0"/>
          <w:marRight w:val="0"/>
          <w:marTop w:val="0"/>
          <w:marBottom w:val="0"/>
          <w:divBdr>
            <w:top w:val="none" w:sz="0" w:space="0" w:color="auto"/>
            <w:left w:val="none" w:sz="0" w:space="0" w:color="auto"/>
            <w:bottom w:val="none" w:sz="0" w:space="0" w:color="auto"/>
            <w:right w:val="none" w:sz="0" w:space="0" w:color="auto"/>
          </w:divBdr>
          <w:divsChild>
            <w:div w:id="1957835664">
              <w:marLeft w:val="0"/>
              <w:marRight w:val="0"/>
              <w:marTop w:val="0"/>
              <w:marBottom w:val="0"/>
              <w:divBdr>
                <w:top w:val="none" w:sz="0" w:space="0" w:color="auto"/>
                <w:left w:val="none" w:sz="0" w:space="0" w:color="auto"/>
                <w:bottom w:val="none" w:sz="0" w:space="0" w:color="auto"/>
                <w:right w:val="none" w:sz="0" w:space="0" w:color="auto"/>
              </w:divBdr>
            </w:div>
            <w:div w:id="787236211">
              <w:marLeft w:val="0"/>
              <w:marRight w:val="0"/>
              <w:marTop w:val="0"/>
              <w:marBottom w:val="0"/>
              <w:divBdr>
                <w:top w:val="none" w:sz="0" w:space="0" w:color="auto"/>
                <w:left w:val="none" w:sz="0" w:space="0" w:color="auto"/>
                <w:bottom w:val="none" w:sz="0" w:space="0" w:color="auto"/>
                <w:right w:val="none" w:sz="0" w:space="0" w:color="auto"/>
              </w:divBdr>
            </w:div>
            <w:div w:id="1493646590">
              <w:marLeft w:val="0"/>
              <w:marRight w:val="0"/>
              <w:marTop w:val="0"/>
              <w:marBottom w:val="0"/>
              <w:divBdr>
                <w:top w:val="none" w:sz="0" w:space="0" w:color="auto"/>
                <w:left w:val="none" w:sz="0" w:space="0" w:color="auto"/>
                <w:bottom w:val="none" w:sz="0" w:space="0" w:color="auto"/>
                <w:right w:val="none" w:sz="0" w:space="0" w:color="auto"/>
              </w:divBdr>
            </w:div>
            <w:div w:id="22873512">
              <w:marLeft w:val="0"/>
              <w:marRight w:val="0"/>
              <w:marTop w:val="0"/>
              <w:marBottom w:val="0"/>
              <w:divBdr>
                <w:top w:val="none" w:sz="0" w:space="0" w:color="auto"/>
                <w:left w:val="none" w:sz="0" w:space="0" w:color="auto"/>
                <w:bottom w:val="none" w:sz="0" w:space="0" w:color="auto"/>
                <w:right w:val="none" w:sz="0" w:space="0" w:color="auto"/>
              </w:divBdr>
            </w:div>
            <w:div w:id="397169088">
              <w:marLeft w:val="0"/>
              <w:marRight w:val="0"/>
              <w:marTop w:val="0"/>
              <w:marBottom w:val="0"/>
              <w:divBdr>
                <w:top w:val="none" w:sz="0" w:space="0" w:color="auto"/>
                <w:left w:val="none" w:sz="0" w:space="0" w:color="auto"/>
                <w:bottom w:val="none" w:sz="0" w:space="0" w:color="auto"/>
                <w:right w:val="none" w:sz="0" w:space="0" w:color="auto"/>
              </w:divBdr>
            </w:div>
            <w:div w:id="1329477982">
              <w:marLeft w:val="0"/>
              <w:marRight w:val="0"/>
              <w:marTop w:val="0"/>
              <w:marBottom w:val="0"/>
              <w:divBdr>
                <w:top w:val="none" w:sz="0" w:space="0" w:color="auto"/>
                <w:left w:val="none" w:sz="0" w:space="0" w:color="auto"/>
                <w:bottom w:val="none" w:sz="0" w:space="0" w:color="auto"/>
                <w:right w:val="none" w:sz="0" w:space="0" w:color="auto"/>
              </w:divBdr>
            </w:div>
            <w:div w:id="1912691313">
              <w:marLeft w:val="0"/>
              <w:marRight w:val="0"/>
              <w:marTop w:val="0"/>
              <w:marBottom w:val="0"/>
              <w:divBdr>
                <w:top w:val="none" w:sz="0" w:space="0" w:color="auto"/>
                <w:left w:val="none" w:sz="0" w:space="0" w:color="auto"/>
                <w:bottom w:val="none" w:sz="0" w:space="0" w:color="auto"/>
                <w:right w:val="none" w:sz="0" w:space="0" w:color="auto"/>
              </w:divBdr>
            </w:div>
            <w:div w:id="1355303930">
              <w:marLeft w:val="0"/>
              <w:marRight w:val="0"/>
              <w:marTop w:val="0"/>
              <w:marBottom w:val="0"/>
              <w:divBdr>
                <w:top w:val="none" w:sz="0" w:space="0" w:color="auto"/>
                <w:left w:val="none" w:sz="0" w:space="0" w:color="auto"/>
                <w:bottom w:val="none" w:sz="0" w:space="0" w:color="auto"/>
                <w:right w:val="none" w:sz="0" w:space="0" w:color="auto"/>
              </w:divBdr>
            </w:div>
            <w:div w:id="1441609911">
              <w:marLeft w:val="0"/>
              <w:marRight w:val="0"/>
              <w:marTop w:val="0"/>
              <w:marBottom w:val="0"/>
              <w:divBdr>
                <w:top w:val="none" w:sz="0" w:space="0" w:color="auto"/>
                <w:left w:val="none" w:sz="0" w:space="0" w:color="auto"/>
                <w:bottom w:val="none" w:sz="0" w:space="0" w:color="auto"/>
                <w:right w:val="none" w:sz="0" w:space="0" w:color="auto"/>
              </w:divBdr>
            </w:div>
            <w:div w:id="1686324584">
              <w:marLeft w:val="0"/>
              <w:marRight w:val="0"/>
              <w:marTop w:val="0"/>
              <w:marBottom w:val="0"/>
              <w:divBdr>
                <w:top w:val="none" w:sz="0" w:space="0" w:color="auto"/>
                <w:left w:val="none" w:sz="0" w:space="0" w:color="auto"/>
                <w:bottom w:val="none" w:sz="0" w:space="0" w:color="auto"/>
                <w:right w:val="none" w:sz="0" w:space="0" w:color="auto"/>
              </w:divBdr>
            </w:div>
            <w:div w:id="1004628113">
              <w:marLeft w:val="0"/>
              <w:marRight w:val="0"/>
              <w:marTop w:val="0"/>
              <w:marBottom w:val="0"/>
              <w:divBdr>
                <w:top w:val="none" w:sz="0" w:space="0" w:color="auto"/>
                <w:left w:val="none" w:sz="0" w:space="0" w:color="auto"/>
                <w:bottom w:val="none" w:sz="0" w:space="0" w:color="auto"/>
                <w:right w:val="none" w:sz="0" w:space="0" w:color="auto"/>
              </w:divBdr>
            </w:div>
            <w:div w:id="682169540">
              <w:marLeft w:val="0"/>
              <w:marRight w:val="0"/>
              <w:marTop w:val="0"/>
              <w:marBottom w:val="0"/>
              <w:divBdr>
                <w:top w:val="none" w:sz="0" w:space="0" w:color="auto"/>
                <w:left w:val="none" w:sz="0" w:space="0" w:color="auto"/>
                <w:bottom w:val="none" w:sz="0" w:space="0" w:color="auto"/>
                <w:right w:val="none" w:sz="0" w:space="0" w:color="auto"/>
              </w:divBdr>
            </w:div>
            <w:div w:id="1004433913">
              <w:marLeft w:val="0"/>
              <w:marRight w:val="0"/>
              <w:marTop w:val="0"/>
              <w:marBottom w:val="0"/>
              <w:divBdr>
                <w:top w:val="none" w:sz="0" w:space="0" w:color="auto"/>
                <w:left w:val="none" w:sz="0" w:space="0" w:color="auto"/>
                <w:bottom w:val="none" w:sz="0" w:space="0" w:color="auto"/>
                <w:right w:val="none" w:sz="0" w:space="0" w:color="auto"/>
              </w:divBdr>
            </w:div>
            <w:div w:id="2091853348">
              <w:marLeft w:val="0"/>
              <w:marRight w:val="0"/>
              <w:marTop w:val="0"/>
              <w:marBottom w:val="0"/>
              <w:divBdr>
                <w:top w:val="none" w:sz="0" w:space="0" w:color="auto"/>
                <w:left w:val="none" w:sz="0" w:space="0" w:color="auto"/>
                <w:bottom w:val="none" w:sz="0" w:space="0" w:color="auto"/>
                <w:right w:val="none" w:sz="0" w:space="0" w:color="auto"/>
              </w:divBdr>
            </w:div>
            <w:div w:id="1083336858">
              <w:marLeft w:val="0"/>
              <w:marRight w:val="0"/>
              <w:marTop w:val="0"/>
              <w:marBottom w:val="0"/>
              <w:divBdr>
                <w:top w:val="none" w:sz="0" w:space="0" w:color="auto"/>
                <w:left w:val="none" w:sz="0" w:space="0" w:color="auto"/>
                <w:bottom w:val="none" w:sz="0" w:space="0" w:color="auto"/>
                <w:right w:val="none" w:sz="0" w:space="0" w:color="auto"/>
              </w:divBdr>
            </w:div>
            <w:div w:id="357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8162">
      <w:bodyDiv w:val="1"/>
      <w:marLeft w:val="0"/>
      <w:marRight w:val="0"/>
      <w:marTop w:val="0"/>
      <w:marBottom w:val="0"/>
      <w:divBdr>
        <w:top w:val="none" w:sz="0" w:space="0" w:color="auto"/>
        <w:left w:val="none" w:sz="0" w:space="0" w:color="auto"/>
        <w:bottom w:val="none" w:sz="0" w:space="0" w:color="auto"/>
        <w:right w:val="none" w:sz="0" w:space="0" w:color="auto"/>
      </w:divBdr>
      <w:divsChild>
        <w:div w:id="1635983024">
          <w:marLeft w:val="0"/>
          <w:marRight w:val="0"/>
          <w:marTop w:val="0"/>
          <w:marBottom w:val="0"/>
          <w:divBdr>
            <w:top w:val="none" w:sz="0" w:space="0" w:color="auto"/>
            <w:left w:val="none" w:sz="0" w:space="0" w:color="auto"/>
            <w:bottom w:val="none" w:sz="0" w:space="0" w:color="auto"/>
            <w:right w:val="none" w:sz="0" w:space="0" w:color="auto"/>
          </w:divBdr>
        </w:div>
        <w:div w:id="1428962087">
          <w:marLeft w:val="0"/>
          <w:marRight w:val="0"/>
          <w:marTop w:val="0"/>
          <w:marBottom w:val="0"/>
          <w:divBdr>
            <w:top w:val="none" w:sz="0" w:space="0" w:color="auto"/>
            <w:left w:val="none" w:sz="0" w:space="0" w:color="auto"/>
            <w:bottom w:val="none" w:sz="0" w:space="0" w:color="auto"/>
            <w:right w:val="none" w:sz="0" w:space="0" w:color="auto"/>
          </w:divBdr>
        </w:div>
        <w:div w:id="1560163164">
          <w:marLeft w:val="0"/>
          <w:marRight w:val="0"/>
          <w:marTop w:val="0"/>
          <w:marBottom w:val="0"/>
          <w:divBdr>
            <w:top w:val="none" w:sz="0" w:space="0" w:color="auto"/>
            <w:left w:val="none" w:sz="0" w:space="0" w:color="auto"/>
            <w:bottom w:val="none" w:sz="0" w:space="0" w:color="auto"/>
            <w:right w:val="none" w:sz="0" w:space="0" w:color="auto"/>
          </w:divBdr>
        </w:div>
        <w:div w:id="2033604768">
          <w:marLeft w:val="0"/>
          <w:marRight w:val="0"/>
          <w:marTop w:val="0"/>
          <w:marBottom w:val="0"/>
          <w:divBdr>
            <w:top w:val="none" w:sz="0" w:space="0" w:color="auto"/>
            <w:left w:val="none" w:sz="0" w:space="0" w:color="auto"/>
            <w:bottom w:val="none" w:sz="0" w:space="0" w:color="auto"/>
            <w:right w:val="none" w:sz="0" w:space="0" w:color="auto"/>
          </w:divBdr>
        </w:div>
      </w:divsChild>
    </w:div>
    <w:div w:id="532809541">
      <w:bodyDiv w:val="1"/>
      <w:marLeft w:val="0"/>
      <w:marRight w:val="0"/>
      <w:marTop w:val="0"/>
      <w:marBottom w:val="0"/>
      <w:divBdr>
        <w:top w:val="none" w:sz="0" w:space="0" w:color="auto"/>
        <w:left w:val="none" w:sz="0" w:space="0" w:color="auto"/>
        <w:bottom w:val="none" w:sz="0" w:space="0" w:color="auto"/>
        <w:right w:val="none" w:sz="0" w:space="0" w:color="auto"/>
      </w:divBdr>
    </w:div>
    <w:div w:id="539634199">
      <w:bodyDiv w:val="1"/>
      <w:marLeft w:val="0"/>
      <w:marRight w:val="0"/>
      <w:marTop w:val="0"/>
      <w:marBottom w:val="0"/>
      <w:divBdr>
        <w:top w:val="none" w:sz="0" w:space="0" w:color="auto"/>
        <w:left w:val="none" w:sz="0" w:space="0" w:color="auto"/>
        <w:bottom w:val="none" w:sz="0" w:space="0" w:color="auto"/>
        <w:right w:val="none" w:sz="0" w:space="0" w:color="auto"/>
      </w:divBdr>
      <w:divsChild>
        <w:div w:id="1335768899">
          <w:marLeft w:val="0"/>
          <w:marRight w:val="0"/>
          <w:marTop w:val="0"/>
          <w:marBottom w:val="0"/>
          <w:divBdr>
            <w:top w:val="none" w:sz="0" w:space="0" w:color="auto"/>
            <w:left w:val="none" w:sz="0" w:space="0" w:color="auto"/>
            <w:bottom w:val="none" w:sz="0" w:space="0" w:color="auto"/>
            <w:right w:val="none" w:sz="0" w:space="0" w:color="auto"/>
          </w:divBdr>
          <w:divsChild>
            <w:div w:id="9302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4943">
      <w:bodyDiv w:val="1"/>
      <w:marLeft w:val="0"/>
      <w:marRight w:val="0"/>
      <w:marTop w:val="0"/>
      <w:marBottom w:val="0"/>
      <w:divBdr>
        <w:top w:val="none" w:sz="0" w:space="0" w:color="auto"/>
        <w:left w:val="none" w:sz="0" w:space="0" w:color="auto"/>
        <w:bottom w:val="none" w:sz="0" w:space="0" w:color="auto"/>
        <w:right w:val="none" w:sz="0" w:space="0" w:color="auto"/>
      </w:divBdr>
    </w:div>
    <w:div w:id="635332348">
      <w:bodyDiv w:val="1"/>
      <w:marLeft w:val="0"/>
      <w:marRight w:val="0"/>
      <w:marTop w:val="0"/>
      <w:marBottom w:val="0"/>
      <w:divBdr>
        <w:top w:val="none" w:sz="0" w:space="0" w:color="auto"/>
        <w:left w:val="none" w:sz="0" w:space="0" w:color="auto"/>
        <w:bottom w:val="none" w:sz="0" w:space="0" w:color="auto"/>
        <w:right w:val="none" w:sz="0" w:space="0" w:color="auto"/>
      </w:divBdr>
      <w:divsChild>
        <w:div w:id="1944533918">
          <w:marLeft w:val="0"/>
          <w:marRight w:val="0"/>
          <w:marTop w:val="0"/>
          <w:marBottom w:val="0"/>
          <w:divBdr>
            <w:top w:val="none" w:sz="0" w:space="0" w:color="auto"/>
            <w:left w:val="none" w:sz="0" w:space="0" w:color="auto"/>
            <w:bottom w:val="none" w:sz="0" w:space="0" w:color="auto"/>
            <w:right w:val="none" w:sz="0" w:space="0" w:color="auto"/>
          </w:divBdr>
          <w:divsChild>
            <w:div w:id="2090733214">
              <w:marLeft w:val="0"/>
              <w:marRight w:val="0"/>
              <w:marTop w:val="0"/>
              <w:marBottom w:val="0"/>
              <w:divBdr>
                <w:top w:val="none" w:sz="0" w:space="0" w:color="auto"/>
                <w:left w:val="none" w:sz="0" w:space="0" w:color="auto"/>
                <w:bottom w:val="none" w:sz="0" w:space="0" w:color="auto"/>
                <w:right w:val="none" w:sz="0" w:space="0" w:color="auto"/>
              </w:divBdr>
            </w:div>
            <w:div w:id="1129972559">
              <w:marLeft w:val="0"/>
              <w:marRight w:val="0"/>
              <w:marTop w:val="0"/>
              <w:marBottom w:val="0"/>
              <w:divBdr>
                <w:top w:val="none" w:sz="0" w:space="0" w:color="auto"/>
                <w:left w:val="none" w:sz="0" w:space="0" w:color="auto"/>
                <w:bottom w:val="none" w:sz="0" w:space="0" w:color="auto"/>
                <w:right w:val="none" w:sz="0" w:space="0" w:color="auto"/>
              </w:divBdr>
            </w:div>
            <w:div w:id="93523941">
              <w:marLeft w:val="0"/>
              <w:marRight w:val="0"/>
              <w:marTop w:val="0"/>
              <w:marBottom w:val="0"/>
              <w:divBdr>
                <w:top w:val="none" w:sz="0" w:space="0" w:color="auto"/>
                <w:left w:val="none" w:sz="0" w:space="0" w:color="auto"/>
                <w:bottom w:val="none" w:sz="0" w:space="0" w:color="auto"/>
                <w:right w:val="none" w:sz="0" w:space="0" w:color="auto"/>
              </w:divBdr>
            </w:div>
            <w:div w:id="1158618303">
              <w:marLeft w:val="0"/>
              <w:marRight w:val="0"/>
              <w:marTop w:val="0"/>
              <w:marBottom w:val="0"/>
              <w:divBdr>
                <w:top w:val="none" w:sz="0" w:space="0" w:color="auto"/>
                <w:left w:val="none" w:sz="0" w:space="0" w:color="auto"/>
                <w:bottom w:val="none" w:sz="0" w:space="0" w:color="auto"/>
                <w:right w:val="none" w:sz="0" w:space="0" w:color="auto"/>
              </w:divBdr>
            </w:div>
            <w:div w:id="1402944790">
              <w:marLeft w:val="0"/>
              <w:marRight w:val="0"/>
              <w:marTop w:val="0"/>
              <w:marBottom w:val="0"/>
              <w:divBdr>
                <w:top w:val="none" w:sz="0" w:space="0" w:color="auto"/>
                <w:left w:val="none" w:sz="0" w:space="0" w:color="auto"/>
                <w:bottom w:val="none" w:sz="0" w:space="0" w:color="auto"/>
                <w:right w:val="none" w:sz="0" w:space="0" w:color="auto"/>
              </w:divBdr>
            </w:div>
            <w:div w:id="5526678">
              <w:marLeft w:val="0"/>
              <w:marRight w:val="0"/>
              <w:marTop w:val="0"/>
              <w:marBottom w:val="0"/>
              <w:divBdr>
                <w:top w:val="none" w:sz="0" w:space="0" w:color="auto"/>
                <w:left w:val="none" w:sz="0" w:space="0" w:color="auto"/>
                <w:bottom w:val="none" w:sz="0" w:space="0" w:color="auto"/>
                <w:right w:val="none" w:sz="0" w:space="0" w:color="auto"/>
              </w:divBdr>
            </w:div>
            <w:div w:id="487401059">
              <w:marLeft w:val="0"/>
              <w:marRight w:val="0"/>
              <w:marTop w:val="0"/>
              <w:marBottom w:val="0"/>
              <w:divBdr>
                <w:top w:val="none" w:sz="0" w:space="0" w:color="auto"/>
                <w:left w:val="none" w:sz="0" w:space="0" w:color="auto"/>
                <w:bottom w:val="none" w:sz="0" w:space="0" w:color="auto"/>
                <w:right w:val="none" w:sz="0" w:space="0" w:color="auto"/>
              </w:divBdr>
            </w:div>
            <w:div w:id="1152329597">
              <w:marLeft w:val="0"/>
              <w:marRight w:val="0"/>
              <w:marTop w:val="0"/>
              <w:marBottom w:val="0"/>
              <w:divBdr>
                <w:top w:val="none" w:sz="0" w:space="0" w:color="auto"/>
                <w:left w:val="none" w:sz="0" w:space="0" w:color="auto"/>
                <w:bottom w:val="none" w:sz="0" w:space="0" w:color="auto"/>
                <w:right w:val="none" w:sz="0" w:space="0" w:color="auto"/>
              </w:divBdr>
            </w:div>
            <w:div w:id="1966110403">
              <w:marLeft w:val="0"/>
              <w:marRight w:val="0"/>
              <w:marTop w:val="0"/>
              <w:marBottom w:val="0"/>
              <w:divBdr>
                <w:top w:val="none" w:sz="0" w:space="0" w:color="auto"/>
                <w:left w:val="none" w:sz="0" w:space="0" w:color="auto"/>
                <w:bottom w:val="none" w:sz="0" w:space="0" w:color="auto"/>
                <w:right w:val="none" w:sz="0" w:space="0" w:color="auto"/>
              </w:divBdr>
            </w:div>
            <w:div w:id="1131897436">
              <w:marLeft w:val="0"/>
              <w:marRight w:val="0"/>
              <w:marTop w:val="0"/>
              <w:marBottom w:val="0"/>
              <w:divBdr>
                <w:top w:val="none" w:sz="0" w:space="0" w:color="auto"/>
                <w:left w:val="none" w:sz="0" w:space="0" w:color="auto"/>
                <w:bottom w:val="none" w:sz="0" w:space="0" w:color="auto"/>
                <w:right w:val="none" w:sz="0" w:space="0" w:color="auto"/>
              </w:divBdr>
            </w:div>
            <w:div w:id="226579100">
              <w:marLeft w:val="0"/>
              <w:marRight w:val="0"/>
              <w:marTop w:val="0"/>
              <w:marBottom w:val="0"/>
              <w:divBdr>
                <w:top w:val="none" w:sz="0" w:space="0" w:color="auto"/>
                <w:left w:val="none" w:sz="0" w:space="0" w:color="auto"/>
                <w:bottom w:val="none" w:sz="0" w:space="0" w:color="auto"/>
                <w:right w:val="none" w:sz="0" w:space="0" w:color="auto"/>
              </w:divBdr>
            </w:div>
            <w:div w:id="1479879409">
              <w:marLeft w:val="0"/>
              <w:marRight w:val="0"/>
              <w:marTop w:val="0"/>
              <w:marBottom w:val="0"/>
              <w:divBdr>
                <w:top w:val="none" w:sz="0" w:space="0" w:color="auto"/>
                <w:left w:val="none" w:sz="0" w:space="0" w:color="auto"/>
                <w:bottom w:val="none" w:sz="0" w:space="0" w:color="auto"/>
                <w:right w:val="none" w:sz="0" w:space="0" w:color="auto"/>
              </w:divBdr>
            </w:div>
            <w:div w:id="17928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1994">
      <w:bodyDiv w:val="1"/>
      <w:marLeft w:val="0"/>
      <w:marRight w:val="0"/>
      <w:marTop w:val="0"/>
      <w:marBottom w:val="0"/>
      <w:divBdr>
        <w:top w:val="none" w:sz="0" w:space="0" w:color="auto"/>
        <w:left w:val="none" w:sz="0" w:space="0" w:color="auto"/>
        <w:bottom w:val="none" w:sz="0" w:space="0" w:color="auto"/>
        <w:right w:val="none" w:sz="0" w:space="0" w:color="auto"/>
      </w:divBdr>
    </w:div>
    <w:div w:id="652677901">
      <w:bodyDiv w:val="1"/>
      <w:marLeft w:val="0"/>
      <w:marRight w:val="0"/>
      <w:marTop w:val="0"/>
      <w:marBottom w:val="0"/>
      <w:divBdr>
        <w:top w:val="none" w:sz="0" w:space="0" w:color="auto"/>
        <w:left w:val="none" w:sz="0" w:space="0" w:color="auto"/>
        <w:bottom w:val="none" w:sz="0" w:space="0" w:color="auto"/>
        <w:right w:val="none" w:sz="0" w:space="0" w:color="auto"/>
      </w:divBdr>
      <w:divsChild>
        <w:div w:id="1861771444">
          <w:marLeft w:val="0"/>
          <w:marRight w:val="0"/>
          <w:marTop w:val="0"/>
          <w:marBottom w:val="0"/>
          <w:divBdr>
            <w:top w:val="none" w:sz="0" w:space="0" w:color="auto"/>
            <w:left w:val="none" w:sz="0" w:space="0" w:color="auto"/>
            <w:bottom w:val="none" w:sz="0" w:space="0" w:color="auto"/>
            <w:right w:val="none" w:sz="0" w:space="0" w:color="auto"/>
          </w:divBdr>
        </w:div>
        <w:div w:id="2133279673">
          <w:marLeft w:val="0"/>
          <w:marRight w:val="0"/>
          <w:marTop w:val="0"/>
          <w:marBottom w:val="0"/>
          <w:divBdr>
            <w:top w:val="none" w:sz="0" w:space="0" w:color="auto"/>
            <w:left w:val="none" w:sz="0" w:space="0" w:color="auto"/>
            <w:bottom w:val="none" w:sz="0" w:space="0" w:color="auto"/>
            <w:right w:val="none" w:sz="0" w:space="0" w:color="auto"/>
          </w:divBdr>
        </w:div>
      </w:divsChild>
    </w:div>
    <w:div w:id="669527489">
      <w:bodyDiv w:val="1"/>
      <w:marLeft w:val="0"/>
      <w:marRight w:val="0"/>
      <w:marTop w:val="0"/>
      <w:marBottom w:val="0"/>
      <w:divBdr>
        <w:top w:val="none" w:sz="0" w:space="0" w:color="auto"/>
        <w:left w:val="none" w:sz="0" w:space="0" w:color="auto"/>
        <w:bottom w:val="none" w:sz="0" w:space="0" w:color="auto"/>
        <w:right w:val="none" w:sz="0" w:space="0" w:color="auto"/>
      </w:divBdr>
    </w:div>
    <w:div w:id="755176164">
      <w:bodyDiv w:val="1"/>
      <w:marLeft w:val="0"/>
      <w:marRight w:val="0"/>
      <w:marTop w:val="0"/>
      <w:marBottom w:val="0"/>
      <w:divBdr>
        <w:top w:val="none" w:sz="0" w:space="0" w:color="auto"/>
        <w:left w:val="none" w:sz="0" w:space="0" w:color="auto"/>
        <w:bottom w:val="none" w:sz="0" w:space="0" w:color="auto"/>
        <w:right w:val="none" w:sz="0" w:space="0" w:color="auto"/>
      </w:divBdr>
      <w:divsChild>
        <w:div w:id="1672610163">
          <w:marLeft w:val="0"/>
          <w:marRight w:val="0"/>
          <w:marTop w:val="0"/>
          <w:marBottom w:val="0"/>
          <w:divBdr>
            <w:top w:val="none" w:sz="0" w:space="0" w:color="auto"/>
            <w:left w:val="none" w:sz="0" w:space="0" w:color="auto"/>
            <w:bottom w:val="none" w:sz="0" w:space="0" w:color="auto"/>
            <w:right w:val="none" w:sz="0" w:space="0" w:color="auto"/>
          </w:divBdr>
          <w:divsChild>
            <w:div w:id="599407873">
              <w:marLeft w:val="0"/>
              <w:marRight w:val="0"/>
              <w:marTop w:val="0"/>
              <w:marBottom w:val="0"/>
              <w:divBdr>
                <w:top w:val="none" w:sz="0" w:space="0" w:color="auto"/>
                <w:left w:val="none" w:sz="0" w:space="0" w:color="auto"/>
                <w:bottom w:val="none" w:sz="0" w:space="0" w:color="auto"/>
                <w:right w:val="none" w:sz="0" w:space="0" w:color="auto"/>
              </w:divBdr>
              <w:divsChild>
                <w:div w:id="769278576">
                  <w:marLeft w:val="0"/>
                  <w:marRight w:val="0"/>
                  <w:marTop w:val="0"/>
                  <w:marBottom w:val="0"/>
                  <w:divBdr>
                    <w:top w:val="none" w:sz="0" w:space="0" w:color="auto"/>
                    <w:left w:val="none" w:sz="0" w:space="0" w:color="auto"/>
                    <w:bottom w:val="none" w:sz="0" w:space="0" w:color="auto"/>
                    <w:right w:val="none" w:sz="0" w:space="0" w:color="auto"/>
                  </w:divBdr>
                  <w:divsChild>
                    <w:div w:id="1437286200">
                      <w:marLeft w:val="0"/>
                      <w:marRight w:val="0"/>
                      <w:marTop w:val="0"/>
                      <w:marBottom w:val="0"/>
                      <w:divBdr>
                        <w:top w:val="none" w:sz="0" w:space="0" w:color="auto"/>
                        <w:left w:val="none" w:sz="0" w:space="0" w:color="auto"/>
                        <w:bottom w:val="none" w:sz="0" w:space="0" w:color="auto"/>
                        <w:right w:val="none" w:sz="0" w:space="0" w:color="auto"/>
                      </w:divBdr>
                    </w:div>
                    <w:div w:id="1850288826">
                      <w:marLeft w:val="0"/>
                      <w:marRight w:val="0"/>
                      <w:marTop w:val="0"/>
                      <w:marBottom w:val="0"/>
                      <w:divBdr>
                        <w:top w:val="none" w:sz="0" w:space="0" w:color="auto"/>
                        <w:left w:val="none" w:sz="0" w:space="0" w:color="auto"/>
                        <w:bottom w:val="none" w:sz="0" w:space="0" w:color="auto"/>
                        <w:right w:val="none" w:sz="0" w:space="0" w:color="auto"/>
                      </w:divBdr>
                    </w:div>
                    <w:div w:id="747727269">
                      <w:marLeft w:val="0"/>
                      <w:marRight w:val="0"/>
                      <w:marTop w:val="0"/>
                      <w:marBottom w:val="0"/>
                      <w:divBdr>
                        <w:top w:val="none" w:sz="0" w:space="0" w:color="auto"/>
                        <w:left w:val="none" w:sz="0" w:space="0" w:color="auto"/>
                        <w:bottom w:val="none" w:sz="0" w:space="0" w:color="auto"/>
                        <w:right w:val="none" w:sz="0" w:space="0" w:color="auto"/>
                      </w:divBdr>
                    </w:div>
                    <w:div w:id="1967813473">
                      <w:marLeft w:val="0"/>
                      <w:marRight w:val="0"/>
                      <w:marTop w:val="0"/>
                      <w:marBottom w:val="0"/>
                      <w:divBdr>
                        <w:top w:val="none" w:sz="0" w:space="0" w:color="auto"/>
                        <w:left w:val="none" w:sz="0" w:space="0" w:color="auto"/>
                        <w:bottom w:val="none" w:sz="0" w:space="0" w:color="auto"/>
                        <w:right w:val="none" w:sz="0" w:space="0" w:color="auto"/>
                      </w:divBdr>
                    </w:div>
                    <w:div w:id="1839727620">
                      <w:marLeft w:val="0"/>
                      <w:marRight w:val="0"/>
                      <w:marTop w:val="0"/>
                      <w:marBottom w:val="0"/>
                      <w:divBdr>
                        <w:top w:val="none" w:sz="0" w:space="0" w:color="auto"/>
                        <w:left w:val="none" w:sz="0" w:space="0" w:color="auto"/>
                        <w:bottom w:val="none" w:sz="0" w:space="0" w:color="auto"/>
                        <w:right w:val="none" w:sz="0" w:space="0" w:color="auto"/>
                      </w:divBdr>
                    </w:div>
                    <w:div w:id="92895245">
                      <w:marLeft w:val="0"/>
                      <w:marRight w:val="0"/>
                      <w:marTop w:val="0"/>
                      <w:marBottom w:val="0"/>
                      <w:divBdr>
                        <w:top w:val="none" w:sz="0" w:space="0" w:color="auto"/>
                        <w:left w:val="none" w:sz="0" w:space="0" w:color="auto"/>
                        <w:bottom w:val="none" w:sz="0" w:space="0" w:color="auto"/>
                        <w:right w:val="none" w:sz="0" w:space="0" w:color="auto"/>
                      </w:divBdr>
                    </w:div>
                    <w:div w:id="976452215">
                      <w:marLeft w:val="0"/>
                      <w:marRight w:val="0"/>
                      <w:marTop w:val="0"/>
                      <w:marBottom w:val="0"/>
                      <w:divBdr>
                        <w:top w:val="none" w:sz="0" w:space="0" w:color="auto"/>
                        <w:left w:val="none" w:sz="0" w:space="0" w:color="auto"/>
                        <w:bottom w:val="none" w:sz="0" w:space="0" w:color="auto"/>
                        <w:right w:val="none" w:sz="0" w:space="0" w:color="auto"/>
                      </w:divBdr>
                    </w:div>
                    <w:div w:id="1301231171">
                      <w:marLeft w:val="0"/>
                      <w:marRight w:val="0"/>
                      <w:marTop w:val="0"/>
                      <w:marBottom w:val="0"/>
                      <w:divBdr>
                        <w:top w:val="none" w:sz="0" w:space="0" w:color="auto"/>
                        <w:left w:val="none" w:sz="0" w:space="0" w:color="auto"/>
                        <w:bottom w:val="none" w:sz="0" w:space="0" w:color="auto"/>
                        <w:right w:val="none" w:sz="0" w:space="0" w:color="auto"/>
                      </w:divBdr>
                    </w:div>
                    <w:div w:id="1251622634">
                      <w:marLeft w:val="0"/>
                      <w:marRight w:val="0"/>
                      <w:marTop w:val="0"/>
                      <w:marBottom w:val="0"/>
                      <w:divBdr>
                        <w:top w:val="none" w:sz="0" w:space="0" w:color="auto"/>
                        <w:left w:val="none" w:sz="0" w:space="0" w:color="auto"/>
                        <w:bottom w:val="none" w:sz="0" w:space="0" w:color="auto"/>
                        <w:right w:val="none" w:sz="0" w:space="0" w:color="auto"/>
                      </w:divBdr>
                    </w:div>
                    <w:div w:id="829910965">
                      <w:marLeft w:val="0"/>
                      <w:marRight w:val="0"/>
                      <w:marTop w:val="0"/>
                      <w:marBottom w:val="0"/>
                      <w:divBdr>
                        <w:top w:val="none" w:sz="0" w:space="0" w:color="auto"/>
                        <w:left w:val="none" w:sz="0" w:space="0" w:color="auto"/>
                        <w:bottom w:val="none" w:sz="0" w:space="0" w:color="auto"/>
                        <w:right w:val="none" w:sz="0" w:space="0" w:color="auto"/>
                      </w:divBdr>
                    </w:div>
                    <w:div w:id="276916939">
                      <w:marLeft w:val="0"/>
                      <w:marRight w:val="0"/>
                      <w:marTop w:val="0"/>
                      <w:marBottom w:val="0"/>
                      <w:divBdr>
                        <w:top w:val="none" w:sz="0" w:space="0" w:color="auto"/>
                        <w:left w:val="none" w:sz="0" w:space="0" w:color="auto"/>
                        <w:bottom w:val="none" w:sz="0" w:space="0" w:color="auto"/>
                        <w:right w:val="none" w:sz="0" w:space="0" w:color="auto"/>
                      </w:divBdr>
                    </w:div>
                    <w:div w:id="241843742">
                      <w:marLeft w:val="0"/>
                      <w:marRight w:val="0"/>
                      <w:marTop w:val="0"/>
                      <w:marBottom w:val="0"/>
                      <w:divBdr>
                        <w:top w:val="none" w:sz="0" w:space="0" w:color="auto"/>
                        <w:left w:val="none" w:sz="0" w:space="0" w:color="auto"/>
                        <w:bottom w:val="none" w:sz="0" w:space="0" w:color="auto"/>
                        <w:right w:val="none" w:sz="0" w:space="0" w:color="auto"/>
                      </w:divBdr>
                    </w:div>
                    <w:div w:id="756365436">
                      <w:marLeft w:val="0"/>
                      <w:marRight w:val="0"/>
                      <w:marTop w:val="0"/>
                      <w:marBottom w:val="0"/>
                      <w:divBdr>
                        <w:top w:val="none" w:sz="0" w:space="0" w:color="auto"/>
                        <w:left w:val="none" w:sz="0" w:space="0" w:color="auto"/>
                        <w:bottom w:val="none" w:sz="0" w:space="0" w:color="auto"/>
                        <w:right w:val="none" w:sz="0" w:space="0" w:color="auto"/>
                      </w:divBdr>
                    </w:div>
                    <w:div w:id="1997373351">
                      <w:marLeft w:val="0"/>
                      <w:marRight w:val="0"/>
                      <w:marTop w:val="0"/>
                      <w:marBottom w:val="0"/>
                      <w:divBdr>
                        <w:top w:val="none" w:sz="0" w:space="0" w:color="auto"/>
                        <w:left w:val="none" w:sz="0" w:space="0" w:color="auto"/>
                        <w:bottom w:val="none" w:sz="0" w:space="0" w:color="auto"/>
                        <w:right w:val="none" w:sz="0" w:space="0" w:color="auto"/>
                      </w:divBdr>
                    </w:div>
                    <w:div w:id="1321730746">
                      <w:marLeft w:val="0"/>
                      <w:marRight w:val="0"/>
                      <w:marTop w:val="0"/>
                      <w:marBottom w:val="0"/>
                      <w:divBdr>
                        <w:top w:val="none" w:sz="0" w:space="0" w:color="auto"/>
                        <w:left w:val="none" w:sz="0" w:space="0" w:color="auto"/>
                        <w:bottom w:val="none" w:sz="0" w:space="0" w:color="auto"/>
                        <w:right w:val="none" w:sz="0" w:space="0" w:color="auto"/>
                      </w:divBdr>
                    </w:div>
                  </w:divsChild>
                </w:div>
                <w:div w:id="791631584">
                  <w:marLeft w:val="0"/>
                  <w:marRight w:val="0"/>
                  <w:marTop w:val="0"/>
                  <w:marBottom w:val="0"/>
                  <w:divBdr>
                    <w:top w:val="none" w:sz="0" w:space="0" w:color="auto"/>
                    <w:left w:val="none" w:sz="0" w:space="0" w:color="auto"/>
                    <w:bottom w:val="none" w:sz="0" w:space="0" w:color="auto"/>
                    <w:right w:val="none" w:sz="0" w:space="0" w:color="auto"/>
                  </w:divBdr>
                  <w:divsChild>
                    <w:div w:id="1446774952">
                      <w:marLeft w:val="0"/>
                      <w:marRight w:val="0"/>
                      <w:marTop w:val="0"/>
                      <w:marBottom w:val="0"/>
                      <w:divBdr>
                        <w:top w:val="none" w:sz="0" w:space="0" w:color="auto"/>
                        <w:left w:val="none" w:sz="0" w:space="0" w:color="auto"/>
                        <w:bottom w:val="none" w:sz="0" w:space="0" w:color="auto"/>
                        <w:right w:val="none" w:sz="0" w:space="0" w:color="auto"/>
                      </w:divBdr>
                    </w:div>
                    <w:div w:id="812409549">
                      <w:marLeft w:val="0"/>
                      <w:marRight w:val="0"/>
                      <w:marTop w:val="0"/>
                      <w:marBottom w:val="0"/>
                      <w:divBdr>
                        <w:top w:val="none" w:sz="0" w:space="0" w:color="auto"/>
                        <w:left w:val="none" w:sz="0" w:space="0" w:color="auto"/>
                        <w:bottom w:val="none" w:sz="0" w:space="0" w:color="auto"/>
                        <w:right w:val="none" w:sz="0" w:space="0" w:color="auto"/>
                      </w:divBdr>
                    </w:div>
                    <w:div w:id="2080977569">
                      <w:marLeft w:val="0"/>
                      <w:marRight w:val="0"/>
                      <w:marTop w:val="0"/>
                      <w:marBottom w:val="0"/>
                      <w:divBdr>
                        <w:top w:val="none" w:sz="0" w:space="0" w:color="auto"/>
                        <w:left w:val="none" w:sz="0" w:space="0" w:color="auto"/>
                        <w:bottom w:val="none" w:sz="0" w:space="0" w:color="auto"/>
                        <w:right w:val="none" w:sz="0" w:space="0" w:color="auto"/>
                      </w:divBdr>
                    </w:div>
                    <w:div w:id="1559897441">
                      <w:marLeft w:val="0"/>
                      <w:marRight w:val="0"/>
                      <w:marTop w:val="0"/>
                      <w:marBottom w:val="0"/>
                      <w:divBdr>
                        <w:top w:val="none" w:sz="0" w:space="0" w:color="auto"/>
                        <w:left w:val="none" w:sz="0" w:space="0" w:color="auto"/>
                        <w:bottom w:val="none" w:sz="0" w:space="0" w:color="auto"/>
                        <w:right w:val="none" w:sz="0" w:space="0" w:color="auto"/>
                      </w:divBdr>
                    </w:div>
                    <w:div w:id="496850706">
                      <w:marLeft w:val="0"/>
                      <w:marRight w:val="0"/>
                      <w:marTop w:val="0"/>
                      <w:marBottom w:val="0"/>
                      <w:divBdr>
                        <w:top w:val="none" w:sz="0" w:space="0" w:color="auto"/>
                        <w:left w:val="none" w:sz="0" w:space="0" w:color="auto"/>
                        <w:bottom w:val="none" w:sz="0" w:space="0" w:color="auto"/>
                        <w:right w:val="none" w:sz="0" w:space="0" w:color="auto"/>
                      </w:divBdr>
                    </w:div>
                    <w:div w:id="1939949303">
                      <w:marLeft w:val="0"/>
                      <w:marRight w:val="0"/>
                      <w:marTop w:val="0"/>
                      <w:marBottom w:val="0"/>
                      <w:divBdr>
                        <w:top w:val="none" w:sz="0" w:space="0" w:color="auto"/>
                        <w:left w:val="none" w:sz="0" w:space="0" w:color="auto"/>
                        <w:bottom w:val="none" w:sz="0" w:space="0" w:color="auto"/>
                        <w:right w:val="none" w:sz="0" w:space="0" w:color="auto"/>
                      </w:divBdr>
                    </w:div>
                    <w:div w:id="453524756">
                      <w:marLeft w:val="0"/>
                      <w:marRight w:val="0"/>
                      <w:marTop w:val="0"/>
                      <w:marBottom w:val="0"/>
                      <w:divBdr>
                        <w:top w:val="none" w:sz="0" w:space="0" w:color="auto"/>
                        <w:left w:val="none" w:sz="0" w:space="0" w:color="auto"/>
                        <w:bottom w:val="none" w:sz="0" w:space="0" w:color="auto"/>
                        <w:right w:val="none" w:sz="0" w:space="0" w:color="auto"/>
                      </w:divBdr>
                    </w:div>
                    <w:div w:id="959992917">
                      <w:marLeft w:val="0"/>
                      <w:marRight w:val="0"/>
                      <w:marTop w:val="0"/>
                      <w:marBottom w:val="0"/>
                      <w:divBdr>
                        <w:top w:val="none" w:sz="0" w:space="0" w:color="auto"/>
                        <w:left w:val="none" w:sz="0" w:space="0" w:color="auto"/>
                        <w:bottom w:val="none" w:sz="0" w:space="0" w:color="auto"/>
                        <w:right w:val="none" w:sz="0" w:space="0" w:color="auto"/>
                      </w:divBdr>
                    </w:div>
                    <w:div w:id="1943756961">
                      <w:marLeft w:val="0"/>
                      <w:marRight w:val="0"/>
                      <w:marTop w:val="0"/>
                      <w:marBottom w:val="0"/>
                      <w:divBdr>
                        <w:top w:val="none" w:sz="0" w:space="0" w:color="auto"/>
                        <w:left w:val="none" w:sz="0" w:space="0" w:color="auto"/>
                        <w:bottom w:val="none" w:sz="0" w:space="0" w:color="auto"/>
                        <w:right w:val="none" w:sz="0" w:space="0" w:color="auto"/>
                      </w:divBdr>
                    </w:div>
                    <w:div w:id="697586838">
                      <w:marLeft w:val="0"/>
                      <w:marRight w:val="0"/>
                      <w:marTop w:val="0"/>
                      <w:marBottom w:val="0"/>
                      <w:divBdr>
                        <w:top w:val="none" w:sz="0" w:space="0" w:color="auto"/>
                        <w:left w:val="none" w:sz="0" w:space="0" w:color="auto"/>
                        <w:bottom w:val="none" w:sz="0" w:space="0" w:color="auto"/>
                        <w:right w:val="none" w:sz="0" w:space="0" w:color="auto"/>
                      </w:divBdr>
                    </w:div>
                    <w:div w:id="841312400">
                      <w:marLeft w:val="0"/>
                      <w:marRight w:val="0"/>
                      <w:marTop w:val="0"/>
                      <w:marBottom w:val="0"/>
                      <w:divBdr>
                        <w:top w:val="none" w:sz="0" w:space="0" w:color="auto"/>
                        <w:left w:val="none" w:sz="0" w:space="0" w:color="auto"/>
                        <w:bottom w:val="none" w:sz="0" w:space="0" w:color="auto"/>
                        <w:right w:val="none" w:sz="0" w:space="0" w:color="auto"/>
                      </w:divBdr>
                    </w:div>
                    <w:div w:id="1977683004">
                      <w:marLeft w:val="0"/>
                      <w:marRight w:val="0"/>
                      <w:marTop w:val="0"/>
                      <w:marBottom w:val="0"/>
                      <w:divBdr>
                        <w:top w:val="none" w:sz="0" w:space="0" w:color="auto"/>
                        <w:left w:val="none" w:sz="0" w:space="0" w:color="auto"/>
                        <w:bottom w:val="none" w:sz="0" w:space="0" w:color="auto"/>
                        <w:right w:val="none" w:sz="0" w:space="0" w:color="auto"/>
                      </w:divBdr>
                    </w:div>
                    <w:div w:id="1607420833">
                      <w:marLeft w:val="0"/>
                      <w:marRight w:val="0"/>
                      <w:marTop w:val="0"/>
                      <w:marBottom w:val="0"/>
                      <w:divBdr>
                        <w:top w:val="none" w:sz="0" w:space="0" w:color="auto"/>
                        <w:left w:val="none" w:sz="0" w:space="0" w:color="auto"/>
                        <w:bottom w:val="none" w:sz="0" w:space="0" w:color="auto"/>
                        <w:right w:val="none" w:sz="0" w:space="0" w:color="auto"/>
                      </w:divBdr>
                    </w:div>
                    <w:div w:id="2060280672">
                      <w:marLeft w:val="0"/>
                      <w:marRight w:val="0"/>
                      <w:marTop w:val="0"/>
                      <w:marBottom w:val="0"/>
                      <w:divBdr>
                        <w:top w:val="none" w:sz="0" w:space="0" w:color="auto"/>
                        <w:left w:val="none" w:sz="0" w:space="0" w:color="auto"/>
                        <w:bottom w:val="none" w:sz="0" w:space="0" w:color="auto"/>
                        <w:right w:val="none" w:sz="0" w:space="0" w:color="auto"/>
                      </w:divBdr>
                    </w:div>
                    <w:div w:id="1921987485">
                      <w:marLeft w:val="0"/>
                      <w:marRight w:val="0"/>
                      <w:marTop w:val="0"/>
                      <w:marBottom w:val="0"/>
                      <w:divBdr>
                        <w:top w:val="none" w:sz="0" w:space="0" w:color="auto"/>
                        <w:left w:val="none" w:sz="0" w:space="0" w:color="auto"/>
                        <w:bottom w:val="none" w:sz="0" w:space="0" w:color="auto"/>
                        <w:right w:val="none" w:sz="0" w:space="0" w:color="auto"/>
                      </w:divBdr>
                    </w:div>
                  </w:divsChild>
                </w:div>
                <w:div w:id="1722169115">
                  <w:marLeft w:val="0"/>
                  <w:marRight w:val="0"/>
                  <w:marTop w:val="0"/>
                  <w:marBottom w:val="0"/>
                  <w:divBdr>
                    <w:top w:val="none" w:sz="0" w:space="0" w:color="auto"/>
                    <w:left w:val="none" w:sz="0" w:space="0" w:color="auto"/>
                    <w:bottom w:val="none" w:sz="0" w:space="0" w:color="auto"/>
                    <w:right w:val="none" w:sz="0" w:space="0" w:color="auto"/>
                  </w:divBdr>
                  <w:divsChild>
                    <w:div w:id="1782720994">
                      <w:marLeft w:val="0"/>
                      <w:marRight w:val="0"/>
                      <w:marTop w:val="0"/>
                      <w:marBottom w:val="0"/>
                      <w:divBdr>
                        <w:top w:val="none" w:sz="0" w:space="0" w:color="auto"/>
                        <w:left w:val="none" w:sz="0" w:space="0" w:color="auto"/>
                        <w:bottom w:val="none" w:sz="0" w:space="0" w:color="auto"/>
                        <w:right w:val="none" w:sz="0" w:space="0" w:color="auto"/>
                      </w:divBdr>
                    </w:div>
                    <w:div w:id="1413893203">
                      <w:marLeft w:val="0"/>
                      <w:marRight w:val="0"/>
                      <w:marTop w:val="0"/>
                      <w:marBottom w:val="0"/>
                      <w:divBdr>
                        <w:top w:val="none" w:sz="0" w:space="0" w:color="auto"/>
                        <w:left w:val="none" w:sz="0" w:space="0" w:color="auto"/>
                        <w:bottom w:val="none" w:sz="0" w:space="0" w:color="auto"/>
                        <w:right w:val="none" w:sz="0" w:space="0" w:color="auto"/>
                      </w:divBdr>
                    </w:div>
                    <w:div w:id="659310121">
                      <w:marLeft w:val="0"/>
                      <w:marRight w:val="0"/>
                      <w:marTop w:val="0"/>
                      <w:marBottom w:val="0"/>
                      <w:divBdr>
                        <w:top w:val="none" w:sz="0" w:space="0" w:color="auto"/>
                        <w:left w:val="none" w:sz="0" w:space="0" w:color="auto"/>
                        <w:bottom w:val="none" w:sz="0" w:space="0" w:color="auto"/>
                        <w:right w:val="none" w:sz="0" w:space="0" w:color="auto"/>
                      </w:divBdr>
                    </w:div>
                    <w:div w:id="871655089">
                      <w:marLeft w:val="0"/>
                      <w:marRight w:val="0"/>
                      <w:marTop w:val="0"/>
                      <w:marBottom w:val="0"/>
                      <w:divBdr>
                        <w:top w:val="none" w:sz="0" w:space="0" w:color="auto"/>
                        <w:left w:val="none" w:sz="0" w:space="0" w:color="auto"/>
                        <w:bottom w:val="none" w:sz="0" w:space="0" w:color="auto"/>
                        <w:right w:val="none" w:sz="0" w:space="0" w:color="auto"/>
                      </w:divBdr>
                    </w:div>
                    <w:div w:id="1240090576">
                      <w:marLeft w:val="0"/>
                      <w:marRight w:val="0"/>
                      <w:marTop w:val="0"/>
                      <w:marBottom w:val="0"/>
                      <w:divBdr>
                        <w:top w:val="none" w:sz="0" w:space="0" w:color="auto"/>
                        <w:left w:val="none" w:sz="0" w:space="0" w:color="auto"/>
                        <w:bottom w:val="none" w:sz="0" w:space="0" w:color="auto"/>
                        <w:right w:val="none" w:sz="0" w:space="0" w:color="auto"/>
                      </w:divBdr>
                    </w:div>
                    <w:div w:id="19404156">
                      <w:marLeft w:val="0"/>
                      <w:marRight w:val="0"/>
                      <w:marTop w:val="0"/>
                      <w:marBottom w:val="0"/>
                      <w:divBdr>
                        <w:top w:val="none" w:sz="0" w:space="0" w:color="auto"/>
                        <w:left w:val="none" w:sz="0" w:space="0" w:color="auto"/>
                        <w:bottom w:val="none" w:sz="0" w:space="0" w:color="auto"/>
                        <w:right w:val="none" w:sz="0" w:space="0" w:color="auto"/>
                      </w:divBdr>
                    </w:div>
                    <w:div w:id="936400335">
                      <w:marLeft w:val="0"/>
                      <w:marRight w:val="0"/>
                      <w:marTop w:val="0"/>
                      <w:marBottom w:val="0"/>
                      <w:divBdr>
                        <w:top w:val="none" w:sz="0" w:space="0" w:color="auto"/>
                        <w:left w:val="none" w:sz="0" w:space="0" w:color="auto"/>
                        <w:bottom w:val="none" w:sz="0" w:space="0" w:color="auto"/>
                        <w:right w:val="none" w:sz="0" w:space="0" w:color="auto"/>
                      </w:divBdr>
                    </w:div>
                    <w:div w:id="257062253">
                      <w:marLeft w:val="0"/>
                      <w:marRight w:val="0"/>
                      <w:marTop w:val="0"/>
                      <w:marBottom w:val="0"/>
                      <w:divBdr>
                        <w:top w:val="none" w:sz="0" w:space="0" w:color="auto"/>
                        <w:left w:val="none" w:sz="0" w:space="0" w:color="auto"/>
                        <w:bottom w:val="none" w:sz="0" w:space="0" w:color="auto"/>
                        <w:right w:val="none" w:sz="0" w:space="0" w:color="auto"/>
                      </w:divBdr>
                    </w:div>
                    <w:div w:id="320155189">
                      <w:marLeft w:val="0"/>
                      <w:marRight w:val="0"/>
                      <w:marTop w:val="0"/>
                      <w:marBottom w:val="0"/>
                      <w:divBdr>
                        <w:top w:val="none" w:sz="0" w:space="0" w:color="auto"/>
                        <w:left w:val="none" w:sz="0" w:space="0" w:color="auto"/>
                        <w:bottom w:val="none" w:sz="0" w:space="0" w:color="auto"/>
                        <w:right w:val="none" w:sz="0" w:space="0" w:color="auto"/>
                      </w:divBdr>
                    </w:div>
                    <w:div w:id="1048188254">
                      <w:marLeft w:val="0"/>
                      <w:marRight w:val="0"/>
                      <w:marTop w:val="0"/>
                      <w:marBottom w:val="0"/>
                      <w:divBdr>
                        <w:top w:val="none" w:sz="0" w:space="0" w:color="auto"/>
                        <w:left w:val="none" w:sz="0" w:space="0" w:color="auto"/>
                        <w:bottom w:val="none" w:sz="0" w:space="0" w:color="auto"/>
                        <w:right w:val="none" w:sz="0" w:space="0" w:color="auto"/>
                      </w:divBdr>
                    </w:div>
                    <w:div w:id="885995037">
                      <w:marLeft w:val="0"/>
                      <w:marRight w:val="0"/>
                      <w:marTop w:val="0"/>
                      <w:marBottom w:val="0"/>
                      <w:divBdr>
                        <w:top w:val="none" w:sz="0" w:space="0" w:color="auto"/>
                        <w:left w:val="none" w:sz="0" w:space="0" w:color="auto"/>
                        <w:bottom w:val="none" w:sz="0" w:space="0" w:color="auto"/>
                        <w:right w:val="none" w:sz="0" w:space="0" w:color="auto"/>
                      </w:divBdr>
                    </w:div>
                    <w:div w:id="58989857">
                      <w:marLeft w:val="0"/>
                      <w:marRight w:val="0"/>
                      <w:marTop w:val="0"/>
                      <w:marBottom w:val="0"/>
                      <w:divBdr>
                        <w:top w:val="none" w:sz="0" w:space="0" w:color="auto"/>
                        <w:left w:val="none" w:sz="0" w:space="0" w:color="auto"/>
                        <w:bottom w:val="none" w:sz="0" w:space="0" w:color="auto"/>
                        <w:right w:val="none" w:sz="0" w:space="0" w:color="auto"/>
                      </w:divBdr>
                    </w:div>
                    <w:div w:id="171995344">
                      <w:marLeft w:val="0"/>
                      <w:marRight w:val="0"/>
                      <w:marTop w:val="0"/>
                      <w:marBottom w:val="0"/>
                      <w:divBdr>
                        <w:top w:val="none" w:sz="0" w:space="0" w:color="auto"/>
                        <w:left w:val="none" w:sz="0" w:space="0" w:color="auto"/>
                        <w:bottom w:val="none" w:sz="0" w:space="0" w:color="auto"/>
                        <w:right w:val="none" w:sz="0" w:space="0" w:color="auto"/>
                      </w:divBdr>
                    </w:div>
                    <w:div w:id="330913930">
                      <w:marLeft w:val="0"/>
                      <w:marRight w:val="0"/>
                      <w:marTop w:val="0"/>
                      <w:marBottom w:val="0"/>
                      <w:divBdr>
                        <w:top w:val="none" w:sz="0" w:space="0" w:color="auto"/>
                        <w:left w:val="none" w:sz="0" w:space="0" w:color="auto"/>
                        <w:bottom w:val="none" w:sz="0" w:space="0" w:color="auto"/>
                        <w:right w:val="none" w:sz="0" w:space="0" w:color="auto"/>
                      </w:divBdr>
                    </w:div>
                    <w:div w:id="1289164434">
                      <w:marLeft w:val="0"/>
                      <w:marRight w:val="0"/>
                      <w:marTop w:val="0"/>
                      <w:marBottom w:val="0"/>
                      <w:divBdr>
                        <w:top w:val="none" w:sz="0" w:space="0" w:color="auto"/>
                        <w:left w:val="none" w:sz="0" w:space="0" w:color="auto"/>
                        <w:bottom w:val="none" w:sz="0" w:space="0" w:color="auto"/>
                        <w:right w:val="none" w:sz="0" w:space="0" w:color="auto"/>
                      </w:divBdr>
                    </w:div>
                    <w:div w:id="21090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829043">
      <w:bodyDiv w:val="1"/>
      <w:marLeft w:val="0"/>
      <w:marRight w:val="0"/>
      <w:marTop w:val="0"/>
      <w:marBottom w:val="0"/>
      <w:divBdr>
        <w:top w:val="none" w:sz="0" w:space="0" w:color="auto"/>
        <w:left w:val="none" w:sz="0" w:space="0" w:color="auto"/>
        <w:bottom w:val="none" w:sz="0" w:space="0" w:color="auto"/>
        <w:right w:val="none" w:sz="0" w:space="0" w:color="auto"/>
      </w:divBdr>
    </w:div>
    <w:div w:id="1231505333">
      <w:bodyDiv w:val="1"/>
      <w:marLeft w:val="0"/>
      <w:marRight w:val="0"/>
      <w:marTop w:val="0"/>
      <w:marBottom w:val="0"/>
      <w:divBdr>
        <w:top w:val="none" w:sz="0" w:space="0" w:color="auto"/>
        <w:left w:val="none" w:sz="0" w:space="0" w:color="auto"/>
        <w:bottom w:val="none" w:sz="0" w:space="0" w:color="auto"/>
        <w:right w:val="none" w:sz="0" w:space="0" w:color="auto"/>
      </w:divBdr>
    </w:div>
    <w:div w:id="1750273527">
      <w:bodyDiv w:val="1"/>
      <w:marLeft w:val="0"/>
      <w:marRight w:val="0"/>
      <w:marTop w:val="0"/>
      <w:marBottom w:val="0"/>
      <w:divBdr>
        <w:top w:val="none" w:sz="0" w:space="0" w:color="auto"/>
        <w:left w:val="none" w:sz="0" w:space="0" w:color="auto"/>
        <w:bottom w:val="none" w:sz="0" w:space="0" w:color="auto"/>
        <w:right w:val="none" w:sz="0" w:space="0" w:color="auto"/>
      </w:divBdr>
      <w:divsChild>
        <w:div w:id="701712066">
          <w:marLeft w:val="0"/>
          <w:marRight w:val="0"/>
          <w:marTop w:val="0"/>
          <w:marBottom w:val="0"/>
          <w:divBdr>
            <w:top w:val="none" w:sz="0" w:space="0" w:color="auto"/>
            <w:left w:val="none" w:sz="0" w:space="0" w:color="auto"/>
            <w:bottom w:val="none" w:sz="0" w:space="0" w:color="auto"/>
            <w:right w:val="none" w:sz="0" w:space="0" w:color="auto"/>
          </w:divBdr>
        </w:div>
        <w:div w:id="631255896">
          <w:marLeft w:val="0"/>
          <w:marRight w:val="0"/>
          <w:marTop w:val="0"/>
          <w:marBottom w:val="0"/>
          <w:divBdr>
            <w:top w:val="none" w:sz="0" w:space="0" w:color="auto"/>
            <w:left w:val="none" w:sz="0" w:space="0" w:color="auto"/>
            <w:bottom w:val="none" w:sz="0" w:space="0" w:color="auto"/>
            <w:right w:val="none" w:sz="0" w:space="0" w:color="auto"/>
          </w:divBdr>
        </w:div>
        <w:div w:id="1622344585">
          <w:marLeft w:val="0"/>
          <w:marRight w:val="0"/>
          <w:marTop w:val="0"/>
          <w:marBottom w:val="0"/>
          <w:divBdr>
            <w:top w:val="none" w:sz="0" w:space="0" w:color="auto"/>
            <w:left w:val="none" w:sz="0" w:space="0" w:color="auto"/>
            <w:bottom w:val="none" w:sz="0" w:space="0" w:color="auto"/>
            <w:right w:val="none" w:sz="0" w:space="0" w:color="auto"/>
          </w:divBdr>
        </w:div>
        <w:div w:id="434251825">
          <w:marLeft w:val="0"/>
          <w:marRight w:val="0"/>
          <w:marTop w:val="0"/>
          <w:marBottom w:val="0"/>
          <w:divBdr>
            <w:top w:val="none" w:sz="0" w:space="0" w:color="auto"/>
            <w:left w:val="none" w:sz="0" w:space="0" w:color="auto"/>
            <w:bottom w:val="none" w:sz="0" w:space="0" w:color="auto"/>
            <w:right w:val="none" w:sz="0" w:space="0" w:color="auto"/>
          </w:divBdr>
        </w:div>
        <w:div w:id="28842991">
          <w:marLeft w:val="0"/>
          <w:marRight w:val="0"/>
          <w:marTop w:val="0"/>
          <w:marBottom w:val="0"/>
          <w:divBdr>
            <w:top w:val="none" w:sz="0" w:space="0" w:color="auto"/>
            <w:left w:val="none" w:sz="0" w:space="0" w:color="auto"/>
            <w:bottom w:val="none" w:sz="0" w:space="0" w:color="auto"/>
            <w:right w:val="none" w:sz="0" w:space="0" w:color="auto"/>
          </w:divBdr>
        </w:div>
        <w:div w:id="535042207">
          <w:marLeft w:val="0"/>
          <w:marRight w:val="0"/>
          <w:marTop w:val="0"/>
          <w:marBottom w:val="0"/>
          <w:divBdr>
            <w:top w:val="none" w:sz="0" w:space="0" w:color="auto"/>
            <w:left w:val="none" w:sz="0" w:space="0" w:color="auto"/>
            <w:bottom w:val="none" w:sz="0" w:space="0" w:color="auto"/>
            <w:right w:val="none" w:sz="0" w:space="0" w:color="auto"/>
          </w:divBdr>
        </w:div>
        <w:div w:id="438843521">
          <w:marLeft w:val="0"/>
          <w:marRight w:val="0"/>
          <w:marTop w:val="0"/>
          <w:marBottom w:val="0"/>
          <w:divBdr>
            <w:top w:val="none" w:sz="0" w:space="0" w:color="auto"/>
            <w:left w:val="none" w:sz="0" w:space="0" w:color="auto"/>
            <w:bottom w:val="none" w:sz="0" w:space="0" w:color="auto"/>
            <w:right w:val="none" w:sz="0" w:space="0" w:color="auto"/>
          </w:divBdr>
        </w:div>
        <w:div w:id="1329821814">
          <w:marLeft w:val="0"/>
          <w:marRight w:val="0"/>
          <w:marTop w:val="0"/>
          <w:marBottom w:val="0"/>
          <w:divBdr>
            <w:top w:val="none" w:sz="0" w:space="0" w:color="auto"/>
            <w:left w:val="none" w:sz="0" w:space="0" w:color="auto"/>
            <w:bottom w:val="none" w:sz="0" w:space="0" w:color="auto"/>
            <w:right w:val="none" w:sz="0" w:space="0" w:color="auto"/>
          </w:divBdr>
        </w:div>
        <w:div w:id="2091805112">
          <w:marLeft w:val="0"/>
          <w:marRight w:val="0"/>
          <w:marTop w:val="0"/>
          <w:marBottom w:val="0"/>
          <w:divBdr>
            <w:top w:val="none" w:sz="0" w:space="0" w:color="auto"/>
            <w:left w:val="none" w:sz="0" w:space="0" w:color="auto"/>
            <w:bottom w:val="none" w:sz="0" w:space="0" w:color="auto"/>
            <w:right w:val="none" w:sz="0" w:space="0" w:color="auto"/>
          </w:divBdr>
        </w:div>
      </w:divsChild>
    </w:div>
    <w:div w:id="1785416515">
      <w:bodyDiv w:val="1"/>
      <w:marLeft w:val="0"/>
      <w:marRight w:val="0"/>
      <w:marTop w:val="0"/>
      <w:marBottom w:val="0"/>
      <w:divBdr>
        <w:top w:val="none" w:sz="0" w:space="0" w:color="auto"/>
        <w:left w:val="none" w:sz="0" w:space="0" w:color="auto"/>
        <w:bottom w:val="none" w:sz="0" w:space="0" w:color="auto"/>
        <w:right w:val="none" w:sz="0" w:space="0" w:color="auto"/>
      </w:divBdr>
    </w:div>
    <w:div w:id="1788158341">
      <w:bodyDiv w:val="1"/>
      <w:marLeft w:val="0"/>
      <w:marRight w:val="0"/>
      <w:marTop w:val="0"/>
      <w:marBottom w:val="0"/>
      <w:divBdr>
        <w:top w:val="none" w:sz="0" w:space="0" w:color="auto"/>
        <w:left w:val="none" w:sz="0" w:space="0" w:color="auto"/>
        <w:bottom w:val="none" w:sz="0" w:space="0" w:color="auto"/>
        <w:right w:val="none" w:sz="0" w:space="0" w:color="auto"/>
      </w:divBdr>
      <w:divsChild>
        <w:div w:id="856818721">
          <w:marLeft w:val="0"/>
          <w:marRight w:val="0"/>
          <w:marTop w:val="0"/>
          <w:marBottom w:val="0"/>
          <w:divBdr>
            <w:top w:val="none" w:sz="0" w:space="0" w:color="auto"/>
            <w:left w:val="none" w:sz="0" w:space="0" w:color="auto"/>
            <w:bottom w:val="none" w:sz="0" w:space="0" w:color="auto"/>
            <w:right w:val="none" w:sz="0" w:space="0" w:color="auto"/>
          </w:divBdr>
          <w:divsChild>
            <w:div w:id="288325182">
              <w:marLeft w:val="0"/>
              <w:marRight w:val="0"/>
              <w:marTop w:val="0"/>
              <w:marBottom w:val="0"/>
              <w:divBdr>
                <w:top w:val="none" w:sz="0" w:space="0" w:color="auto"/>
                <w:left w:val="none" w:sz="0" w:space="0" w:color="auto"/>
                <w:bottom w:val="none" w:sz="0" w:space="0" w:color="auto"/>
                <w:right w:val="none" w:sz="0" w:space="0" w:color="auto"/>
              </w:divBdr>
              <w:divsChild>
                <w:div w:id="1771005313">
                  <w:marLeft w:val="0"/>
                  <w:marRight w:val="0"/>
                  <w:marTop w:val="0"/>
                  <w:marBottom w:val="0"/>
                  <w:divBdr>
                    <w:top w:val="none" w:sz="0" w:space="0" w:color="auto"/>
                    <w:left w:val="none" w:sz="0" w:space="0" w:color="auto"/>
                    <w:bottom w:val="none" w:sz="0" w:space="0" w:color="auto"/>
                    <w:right w:val="none" w:sz="0" w:space="0" w:color="auto"/>
                  </w:divBdr>
                  <w:divsChild>
                    <w:div w:id="759451054">
                      <w:marLeft w:val="0"/>
                      <w:marRight w:val="0"/>
                      <w:marTop w:val="0"/>
                      <w:marBottom w:val="0"/>
                      <w:divBdr>
                        <w:top w:val="none" w:sz="0" w:space="0" w:color="auto"/>
                        <w:left w:val="none" w:sz="0" w:space="0" w:color="auto"/>
                        <w:bottom w:val="none" w:sz="0" w:space="0" w:color="auto"/>
                        <w:right w:val="none" w:sz="0" w:space="0" w:color="auto"/>
                      </w:divBdr>
                    </w:div>
                    <w:div w:id="912198364">
                      <w:marLeft w:val="0"/>
                      <w:marRight w:val="0"/>
                      <w:marTop w:val="0"/>
                      <w:marBottom w:val="0"/>
                      <w:divBdr>
                        <w:top w:val="none" w:sz="0" w:space="0" w:color="auto"/>
                        <w:left w:val="none" w:sz="0" w:space="0" w:color="auto"/>
                        <w:bottom w:val="none" w:sz="0" w:space="0" w:color="auto"/>
                        <w:right w:val="none" w:sz="0" w:space="0" w:color="auto"/>
                      </w:divBdr>
                    </w:div>
                    <w:div w:id="570045421">
                      <w:marLeft w:val="0"/>
                      <w:marRight w:val="0"/>
                      <w:marTop w:val="0"/>
                      <w:marBottom w:val="0"/>
                      <w:divBdr>
                        <w:top w:val="none" w:sz="0" w:space="0" w:color="auto"/>
                        <w:left w:val="none" w:sz="0" w:space="0" w:color="auto"/>
                        <w:bottom w:val="none" w:sz="0" w:space="0" w:color="auto"/>
                        <w:right w:val="none" w:sz="0" w:space="0" w:color="auto"/>
                      </w:divBdr>
                    </w:div>
                    <w:div w:id="775755043">
                      <w:marLeft w:val="0"/>
                      <w:marRight w:val="0"/>
                      <w:marTop w:val="0"/>
                      <w:marBottom w:val="0"/>
                      <w:divBdr>
                        <w:top w:val="none" w:sz="0" w:space="0" w:color="auto"/>
                        <w:left w:val="none" w:sz="0" w:space="0" w:color="auto"/>
                        <w:bottom w:val="none" w:sz="0" w:space="0" w:color="auto"/>
                        <w:right w:val="none" w:sz="0" w:space="0" w:color="auto"/>
                      </w:divBdr>
                    </w:div>
                    <w:div w:id="2368523">
                      <w:marLeft w:val="0"/>
                      <w:marRight w:val="0"/>
                      <w:marTop w:val="0"/>
                      <w:marBottom w:val="0"/>
                      <w:divBdr>
                        <w:top w:val="none" w:sz="0" w:space="0" w:color="auto"/>
                        <w:left w:val="none" w:sz="0" w:space="0" w:color="auto"/>
                        <w:bottom w:val="none" w:sz="0" w:space="0" w:color="auto"/>
                        <w:right w:val="none" w:sz="0" w:space="0" w:color="auto"/>
                      </w:divBdr>
                    </w:div>
                    <w:div w:id="1605381205">
                      <w:marLeft w:val="0"/>
                      <w:marRight w:val="0"/>
                      <w:marTop w:val="0"/>
                      <w:marBottom w:val="0"/>
                      <w:divBdr>
                        <w:top w:val="none" w:sz="0" w:space="0" w:color="auto"/>
                        <w:left w:val="none" w:sz="0" w:space="0" w:color="auto"/>
                        <w:bottom w:val="none" w:sz="0" w:space="0" w:color="auto"/>
                        <w:right w:val="none" w:sz="0" w:space="0" w:color="auto"/>
                      </w:divBdr>
                    </w:div>
                    <w:div w:id="1390570610">
                      <w:marLeft w:val="0"/>
                      <w:marRight w:val="0"/>
                      <w:marTop w:val="0"/>
                      <w:marBottom w:val="0"/>
                      <w:divBdr>
                        <w:top w:val="none" w:sz="0" w:space="0" w:color="auto"/>
                        <w:left w:val="none" w:sz="0" w:space="0" w:color="auto"/>
                        <w:bottom w:val="none" w:sz="0" w:space="0" w:color="auto"/>
                        <w:right w:val="none" w:sz="0" w:space="0" w:color="auto"/>
                      </w:divBdr>
                    </w:div>
                    <w:div w:id="1865900157">
                      <w:marLeft w:val="0"/>
                      <w:marRight w:val="0"/>
                      <w:marTop w:val="0"/>
                      <w:marBottom w:val="0"/>
                      <w:divBdr>
                        <w:top w:val="none" w:sz="0" w:space="0" w:color="auto"/>
                        <w:left w:val="none" w:sz="0" w:space="0" w:color="auto"/>
                        <w:bottom w:val="none" w:sz="0" w:space="0" w:color="auto"/>
                        <w:right w:val="none" w:sz="0" w:space="0" w:color="auto"/>
                      </w:divBdr>
                    </w:div>
                    <w:div w:id="1333487306">
                      <w:marLeft w:val="0"/>
                      <w:marRight w:val="0"/>
                      <w:marTop w:val="0"/>
                      <w:marBottom w:val="0"/>
                      <w:divBdr>
                        <w:top w:val="none" w:sz="0" w:space="0" w:color="auto"/>
                        <w:left w:val="none" w:sz="0" w:space="0" w:color="auto"/>
                        <w:bottom w:val="none" w:sz="0" w:space="0" w:color="auto"/>
                        <w:right w:val="none" w:sz="0" w:space="0" w:color="auto"/>
                      </w:divBdr>
                    </w:div>
                    <w:div w:id="1994793509">
                      <w:marLeft w:val="0"/>
                      <w:marRight w:val="0"/>
                      <w:marTop w:val="0"/>
                      <w:marBottom w:val="0"/>
                      <w:divBdr>
                        <w:top w:val="none" w:sz="0" w:space="0" w:color="auto"/>
                        <w:left w:val="none" w:sz="0" w:space="0" w:color="auto"/>
                        <w:bottom w:val="none" w:sz="0" w:space="0" w:color="auto"/>
                        <w:right w:val="none" w:sz="0" w:space="0" w:color="auto"/>
                      </w:divBdr>
                    </w:div>
                  </w:divsChild>
                </w:div>
                <w:div w:id="1004094709">
                  <w:marLeft w:val="0"/>
                  <w:marRight w:val="0"/>
                  <w:marTop w:val="0"/>
                  <w:marBottom w:val="0"/>
                  <w:divBdr>
                    <w:top w:val="none" w:sz="0" w:space="0" w:color="auto"/>
                    <w:left w:val="none" w:sz="0" w:space="0" w:color="auto"/>
                    <w:bottom w:val="none" w:sz="0" w:space="0" w:color="auto"/>
                    <w:right w:val="none" w:sz="0" w:space="0" w:color="auto"/>
                  </w:divBdr>
                  <w:divsChild>
                    <w:div w:id="831603258">
                      <w:marLeft w:val="0"/>
                      <w:marRight w:val="0"/>
                      <w:marTop w:val="0"/>
                      <w:marBottom w:val="0"/>
                      <w:divBdr>
                        <w:top w:val="none" w:sz="0" w:space="0" w:color="auto"/>
                        <w:left w:val="none" w:sz="0" w:space="0" w:color="auto"/>
                        <w:bottom w:val="none" w:sz="0" w:space="0" w:color="auto"/>
                        <w:right w:val="none" w:sz="0" w:space="0" w:color="auto"/>
                      </w:divBdr>
                    </w:div>
                    <w:div w:id="1194155642">
                      <w:marLeft w:val="0"/>
                      <w:marRight w:val="0"/>
                      <w:marTop w:val="0"/>
                      <w:marBottom w:val="0"/>
                      <w:divBdr>
                        <w:top w:val="none" w:sz="0" w:space="0" w:color="auto"/>
                        <w:left w:val="none" w:sz="0" w:space="0" w:color="auto"/>
                        <w:bottom w:val="none" w:sz="0" w:space="0" w:color="auto"/>
                        <w:right w:val="none" w:sz="0" w:space="0" w:color="auto"/>
                      </w:divBdr>
                    </w:div>
                    <w:div w:id="466823103">
                      <w:marLeft w:val="0"/>
                      <w:marRight w:val="0"/>
                      <w:marTop w:val="0"/>
                      <w:marBottom w:val="0"/>
                      <w:divBdr>
                        <w:top w:val="none" w:sz="0" w:space="0" w:color="auto"/>
                        <w:left w:val="none" w:sz="0" w:space="0" w:color="auto"/>
                        <w:bottom w:val="none" w:sz="0" w:space="0" w:color="auto"/>
                        <w:right w:val="none" w:sz="0" w:space="0" w:color="auto"/>
                      </w:divBdr>
                    </w:div>
                    <w:div w:id="1614479859">
                      <w:marLeft w:val="0"/>
                      <w:marRight w:val="0"/>
                      <w:marTop w:val="0"/>
                      <w:marBottom w:val="0"/>
                      <w:divBdr>
                        <w:top w:val="none" w:sz="0" w:space="0" w:color="auto"/>
                        <w:left w:val="none" w:sz="0" w:space="0" w:color="auto"/>
                        <w:bottom w:val="none" w:sz="0" w:space="0" w:color="auto"/>
                        <w:right w:val="none" w:sz="0" w:space="0" w:color="auto"/>
                      </w:divBdr>
                    </w:div>
                    <w:div w:id="1153566683">
                      <w:marLeft w:val="0"/>
                      <w:marRight w:val="0"/>
                      <w:marTop w:val="0"/>
                      <w:marBottom w:val="0"/>
                      <w:divBdr>
                        <w:top w:val="none" w:sz="0" w:space="0" w:color="auto"/>
                        <w:left w:val="none" w:sz="0" w:space="0" w:color="auto"/>
                        <w:bottom w:val="none" w:sz="0" w:space="0" w:color="auto"/>
                        <w:right w:val="none" w:sz="0" w:space="0" w:color="auto"/>
                      </w:divBdr>
                    </w:div>
                    <w:div w:id="1635334060">
                      <w:marLeft w:val="0"/>
                      <w:marRight w:val="0"/>
                      <w:marTop w:val="0"/>
                      <w:marBottom w:val="0"/>
                      <w:divBdr>
                        <w:top w:val="none" w:sz="0" w:space="0" w:color="auto"/>
                        <w:left w:val="none" w:sz="0" w:space="0" w:color="auto"/>
                        <w:bottom w:val="none" w:sz="0" w:space="0" w:color="auto"/>
                        <w:right w:val="none" w:sz="0" w:space="0" w:color="auto"/>
                      </w:divBdr>
                    </w:div>
                    <w:div w:id="1667629353">
                      <w:marLeft w:val="0"/>
                      <w:marRight w:val="0"/>
                      <w:marTop w:val="0"/>
                      <w:marBottom w:val="0"/>
                      <w:divBdr>
                        <w:top w:val="none" w:sz="0" w:space="0" w:color="auto"/>
                        <w:left w:val="none" w:sz="0" w:space="0" w:color="auto"/>
                        <w:bottom w:val="none" w:sz="0" w:space="0" w:color="auto"/>
                        <w:right w:val="none" w:sz="0" w:space="0" w:color="auto"/>
                      </w:divBdr>
                    </w:div>
                    <w:div w:id="2119520633">
                      <w:marLeft w:val="0"/>
                      <w:marRight w:val="0"/>
                      <w:marTop w:val="0"/>
                      <w:marBottom w:val="0"/>
                      <w:divBdr>
                        <w:top w:val="none" w:sz="0" w:space="0" w:color="auto"/>
                        <w:left w:val="none" w:sz="0" w:space="0" w:color="auto"/>
                        <w:bottom w:val="none" w:sz="0" w:space="0" w:color="auto"/>
                        <w:right w:val="none" w:sz="0" w:space="0" w:color="auto"/>
                      </w:divBdr>
                    </w:div>
                    <w:div w:id="1054965158">
                      <w:marLeft w:val="0"/>
                      <w:marRight w:val="0"/>
                      <w:marTop w:val="0"/>
                      <w:marBottom w:val="0"/>
                      <w:divBdr>
                        <w:top w:val="none" w:sz="0" w:space="0" w:color="auto"/>
                        <w:left w:val="none" w:sz="0" w:space="0" w:color="auto"/>
                        <w:bottom w:val="none" w:sz="0" w:space="0" w:color="auto"/>
                        <w:right w:val="none" w:sz="0" w:space="0" w:color="auto"/>
                      </w:divBdr>
                    </w:div>
                    <w:div w:id="154994570">
                      <w:marLeft w:val="0"/>
                      <w:marRight w:val="0"/>
                      <w:marTop w:val="0"/>
                      <w:marBottom w:val="0"/>
                      <w:divBdr>
                        <w:top w:val="none" w:sz="0" w:space="0" w:color="auto"/>
                        <w:left w:val="none" w:sz="0" w:space="0" w:color="auto"/>
                        <w:bottom w:val="none" w:sz="0" w:space="0" w:color="auto"/>
                        <w:right w:val="none" w:sz="0" w:space="0" w:color="auto"/>
                      </w:divBdr>
                    </w:div>
                  </w:divsChild>
                </w:div>
                <w:div w:id="1417894595">
                  <w:marLeft w:val="0"/>
                  <w:marRight w:val="0"/>
                  <w:marTop w:val="0"/>
                  <w:marBottom w:val="0"/>
                  <w:divBdr>
                    <w:top w:val="none" w:sz="0" w:space="0" w:color="auto"/>
                    <w:left w:val="none" w:sz="0" w:space="0" w:color="auto"/>
                    <w:bottom w:val="none" w:sz="0" w:space="0" w:color="auto"/>
                    <w:right w:val="none" w:sz="0" w:space="0" w:color="auto"/>
                  </w:divBdr>
                  <w:divsChild>
                    <w:div w:id="105317828">
                      <w:marLeft w:val="0"/>
                      <w:marRight w:val="0"/>
                      <w:marTop w:val="0"/>
                      <w:marBottom w:val="0"/>
                      <w:divBdr>
                        <w:top w:val="none" w:sz="0" w:space="0" w:color="auto"/>
                        <w:left w:val="none" w:sz="0" w:space="0" w:color="auto"/>
                        <w:bottom w:val="none" w:sz="0" w:space="0" w:color="auto"/>
                        <w:right w:val="none" w:sz="0" w:space="0" w:color="auto"/>
                      </w:divBdr>
                    </w:div>
                    <w:div w:id="1091896039">
                      <w:marLeft w:val="0"/>
                      <w:marRight w:val="0"/>
                      <w:marTop w:val="0"/>
                      <w:marBottom w:val="0"/>
                      <w:divBdr>
                        <w:top w:val="none" w:sz="0" w:space="0" w:color="auto"/>
                        <w:left w:val="none" w:sz="0" w:space="0" w:color="auto"/>
                        <w:bottom w:val="none" w:sz="0" w:space="0" w:color="auto"/>
                        <w:right w:val="none" w:sz="0" w:space="0" w:color="auto"/>
                      </w:divBdr>
                    </w:div>
                    <w:div w:id="1803306583">
                      <w:marLeft w:val="0"/>
                      <w:marRight w:val="0"/>
                      <w:marTop w:val="0"/>
                      <w:marBottom w:val="0"/>
                      <w:divBdr>
                        <w:top w:val="none" w:sz="0" w:space="0" w:color="auto"/>
                        <w:left w:val="none" w:sz="0" w:space="0" w:color="auto"/>
                        <w:bottom w:val="none" w:sz="0" w:space="0" w:color="auto"/>
                        <w:right w:val="none" w:sz="0" w:space="0" w:color="auto"/>
                      </w:divBdr>
                    </w:div>
                    <w:div w:id="480000538">
                      <w:marLeft w:val="0"/>
                      <w:marRight w:val="0"/>
                      <w:marTop w:val="0"/>
                      <w:marBottom w:val="0"/>
                      <w:divBdr>
                        <w:top w:val="none" w:sz="0" w:space="0" w:color="auto"/>
                        <w:left w:val="none" w:sz="0" w:space="0" w:color="auto"/>
                        <w:bottom w:val="none" w:sz="0" w:space="0" w:color="auto"/>
                        <w:right w:val="none" w:sz="0" w:space="0" w:color="auto"/>
                      </w:divBdr>
                    </w:div>
                    <w:div w:id="599802893">
                      <w:marLeft w:val="0"/>
                      <w:marRight w:val="0"/>
                      <w:marTop w:val="0"/>
                      <w:marBottom w:val="0"/>
                      <w:divBdr>
                        <w:top w:val="none" w:sz="0" w:space="0" w:color="auto"/>
                        <w:left w:val="none" w:sz="0" w:space="0" w:color="auto"/>
                        <w:bottom w:val="none" w:sz="0" w:space="0" w:color="auto"/>
                        <w:right w:val="none" w:sz="0" w:space="0" w:color="auto"/>
                      </w:divBdr>
                    </w:div>
                    <w:div w:id="1200436096">
                      <w:marLeft w:val="0"/>
                      <w:marRight w:val="0"/>
                      <w:marTop w:val="0"/>
                      <w:marBottom w:val="0"/>
                      <w:divBdr>
                        <w:top w:val="none" w:sz="0" w:space="0" w:color="auto"/>
                        <w:left w:val="none" w:sz="0" w:space="0" w:color="auto"/>
                        <w:bottom w:val="none" w:sz="0" w:space="0" w:color="auto"/>
                        <w:right w:val="none" w:sz="0" w:space="0" w:color="auto"/>
                      </w:divBdr>
                    </w:div>
                    <w:div w:id="1271620073">
                      <w:marLeft w:val="0"/>
                      <w:marRight w:val="0"/>
                      <w:marTop w:val="0"/>
                      <w:marBottom w:val="0"/>
                      <w:divBdr>
                        <w:top w:val="none" w:sz="0" w:space="0" w:color="auto"/>
                        <w:left w:val="none" w:sz="0" w:space="0" w:color="auto"/>
                        <w:bottom w:val="none" w:sz="0" w:space="0" w:color="auto"/>
                        <w:right w:val="none" w:sz="0" w:space="0" w:color="auto"/>
                      </w:divBdr>
                    </w:div>
                    <w:div w:id="1350762879">
                      <w:marLeft w:val="0"/>
                      <w:marRight w:val="0"/>
                      <w:marTop w:val="0"/>
                      <w:marBottom w:val="0"/>
                      <w:divBdr>
                        <w:top w:val="none" w:sz="0" w:space="0" w:color="auto"/>
                        <w:left w:val="none" w:sz="0" w:space="0" w:color="auto"/>
                        <w:bottom w:val="none" w:sz="0" w:space="0" w:color="auto"/>
                        <w:right w:val="none" w:sz="0" w:space="0" w:color="auto"/>
                      </w:divBdr>
                    </w:div>
                    <w:div w:id="2079400093">
                      <w:marLeft w:val="0"/>
                      <w:marRight w:val="0"/>
                      <w:marTop w:val="0"/>
                      <w:marBottom w:val="0"/>
                      <w:divBdr>
                        <w:top w:val="none" w:sz="0" w:space="0" w:color="auto"/>
                        <w:left w:val="none" w:sz="0" w:space="0" w:color="auto"/>
                        <w:bottom w:val="none" w:sz="0" w:space="0" w:color="auto"/>
                        <w:right w:val="none" w:sz="0" w:space="0" w:color="auto"/>
                      </w:divBdr>
                    </w:div>
                    <w:div w:id="757867005">
                      <w:marLeft w:val="0"/>
                      <w:marRight w:val="0"/>
                      <w:marTop w:val="0"/>
                      <w:marBottom w:val="0"/>
                      <w:divBdr>
                        <w:top w:val="none" w:sz="0" w:space="0" w:color="auto"/>
                        <w:left w:val="none" w:sz="0" w:space="0" w:color="auto"/>
                        <w:bottom w:val="none" w:sz="0" w:space="0" w:color="auto"/>
                        <w:right w:val="none" w:sz="0" w:space="0" w:color="auto"/>
                      </w:divBdr>
                    </w:div>
                    <w:div w:id="1764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8519">
      <w:bodyDiv w:val="1"/>
      <w:marLeft w:val="0"/>
      <w:marRight w:val="0"/>
      <w:marTop w:val="0"/>
      <w:marBottom w:val="0"/>
      <w:divBdr>
        <w:top w:val="none" w:sz="0" w:space="0" w:color="auto"/>
        <w:left w:val="none" w:sz="0" w:space="0" w:color="auto"/>
        <w:bottom w:val="none" w:sz="0" w:space="0" w:color="auto"/>
        <w:right w:val="none" w:sz="0" w:space="0" w:color="auto"/>
      </w:divBdr>
      <w:divsChild>
        <w:div w:id="307441160">
          <w:marLeft w:val="0"/>
          <w:marRight w:val="0"/>
          <w:marTop w:val="0"/>
          <w:marBottom w:val="0"/>
          <w:divBdr>
            <w:top w:val="none" w:sz="0" w:space="0" w:color="auto"/>
            <w:left w:val="none" w:sz="0" w:space="0" w:color="auto"/>
            <w:bottom w:val="none" w:sz="0" w:space="0" w:color="auto"/>
            <w:right w:val="none" w:sz="0" w:space="0" w:color="auto"/>
          </w:divBdr>
          <w:divsChild>
            <w:div w:id="1374577284">
              <w:marLeft w:val="0"/>
              <w:marRight w:val="0"/>
              <w:marTop w:val="0"/>
              <w:marBottom w:val="0"/>
              <w:divBdr>
                <w:top w:val="none" w:sz="0" w:space="0" w:color="auto"/>
                <w:left w:val="none" w:sz="0" w:space="0" w:color="auto"/>
                <w:bottom w:val="none" w:sz="0" w:space="0" w:color="auto"/>
                <w:right w:val="none" w:sz="0" w:space="0" w:color="auto"/>
              </w:divBdr>
              <w:divsChild>
                <w:div w:id="1128475083">
                  <w:marLeft w:val="0"/>
                  <w:marRight w:val="0"/>
                  <w:marTop w:val="0"/>
                  <w:marBottom w:val="0"/>
                  <w:divBdr>
                    <w:top w:val="none" w:sz="0" w:space="0" w:color="auto"/>
                    <w:left w:val="none" w:sz="0" w:space="0" w:color="auto"/>
                    <w:bottom w:val="none" w:sz="0" w:space="0" w:color="auto"/>
                    <w:right w:val="none" w:sz="0" w:space="0" w:color="auto"/>
                  </w:divBdr>
                  <w:divsChild>
                    <w:div w:id="1973250953">
                      <w:marLeft w:val="0"/>
                      <w:marRight w:val="0"/>
                      <w:marTop w:val="0"/>
                      <w:marBottom w:val="0"/>
                      <w:divBdr>
                        <w:top w:val="none" w:sz="0" w:space="0" w:color="auto"/>
                        <w:left w:val="none" w:sz="0" w:space="0" w:color="auto"/>
                        <w:bottom w:val="none" w:sz="0" w:space="0" w:color="auto"/>
                        <w:right w:val="none" w:sz="0" w:space="0" w:color="auto"/>
                      </w:divBdr>
                    </w:div>
                    <w:div w:id="350380640">
                      <w:marLeft w:val="0"/>
                      <w:marRight w:val="0"/>
                      <w:marTop w:val="0"/>
                      <w:marBottom w:val="0"/>
                      <w:divBdr>
                        <w:top w:val="none" w:sz="0" w:space="0" w:color="auto"/>
                        <w:left w:val="none" w:sz="0" w:space="0" w:color="auto"/>
                        <w:bottom w:val="none" w:sz="0" w:space="0" w:color="auto"/>
                        <w:right w:val="none" w:sz="0" w:space="0" w:color="auto"/>
                      </w:divBdr>
                    </w:div>
                    <w:div w:id="292902425">
                      <w:marLeft w:val="0"/>
                      <w:marRight w:val="0"/>
                      <w:marTop w:val="0"/>
                      <w:marBottom w:val="0"/>
                      <w:divBdr>
                        <w:top w:val="none" w:sz="0" w:space="0" w:color="auto"/>
                        <w:left w:val="none" w:sz="0" w:space="0" w:color="auto"/>
                        <w:bottom w:val="none" w:sz="0" w:space="0" w:color="auto"/>
                        <w:right w:val="none" w:sz="0" w:space="0" w:color="auto"/>
                      </w:divBdr>
                    </w:div>
                    <w:div w:id="718089213">
                      <w:marLeft w:val="0"/>
                      <w:marRight w:val="0"/>
                      <w:marTop w:val="0"/>
                      <w:marBottom w:val="0"/>
                      <w:divBdr>
                        <w:top w:val="none" w:sz="0" w:space="0" w:color="auto"/>
                        <w:left w:val="none" w:sz="0" w:space="0" w:color="auto"/>
                        <w:bottom w:val="none" w:sz="0" w:space="0" w:color="auto"/>
                        <w:right w:val="none" w:sz="0" w:space="0" w:color="auto"/>
                      </w:divBdr>
                    </w:div>
                    <w:div w:id="407386022">
                      <w:marLeft w:val="0"/>
                      <w:marRight w:val="0"/>
                      <w:marTop w:val="0"/>
                      <w:marBottom w:val="0"/>
                      <w:divBdr>
                        <w:top w:val="none" w:sz="0" w:space="0" w:color="auto"/>
                        <w:left w:val="none" w:sz="0" w:space="0" w:color="auto"/>
                        <w:bottom w:val="none" w:sz="0" w:space="0" w:color="auto"/>
                        <w:right w:val="none" w:sz="0" w:space="0" w:color="auto"/>
                      </w:divBdr>
                    </w:div>
                    <w:div w:id="1679430816">
                      <w:marLeft w:val="0"/>
                      <w:marRight w:val="0"/>
                      <w:marTop w:val="0"/>
                      <w:marBottom w:val="0"/>
                      <w:divBdr>
                        <w:top w:val="none" w:sz="0" w:space="0" w:color="auto"/>
                        <w:left w:val="none" w:sz="0" w:space="0" w:color="auto"/>
                        <w:bottom w:val="none" w:sz="0" w:space="0" w:color="auto"/>
                        <w:right w:val="none" w:sz="0" w:space="0" w:color="auto"/>
                      </w:divBdr>
                    </w:div>
                  </w:divsChild>
                </w:div>
                <w:div w:id="1213889476">
                  <w:marLeft w:val="0"/>
                  <w:marRight w:val="0"/>
                  <w:marTop w:val="0"/>
                  <w:marBottom w:val="0"/>
                  <w:divBdr>
                    <w:top w:val="none" w:sz="0" w:space="0" w:color="auto"/>
                    <w:left w:val="none" w:sz="0" w:space="0" w:color="auto"/>
                    <w:bottom w:val="none" w:sz="0" w:space="0" w:color="auto"/>
                    <w:right w:val="none" w:sz="0" w:space="0" w:color="auto"/>
                  </w:divBdr>
                  <w:divsChild>
                    <w:div w:id="1987935459">
                      <w:marLeft w:val="0"/>
                      <w:marRight w:val="0"/>
                      <w:marTop w:val="0"/>
                      <w:marBottom w:val="0"/>
                      <w:divBdr>
                        <w:top w:val="none" w:sz="0" w:space="0" w:color="auto"/>
                        <w:left w:val="none" w:sz="0" w:space="0" w:color="auto"/>
                        <w:bottom w:val="none" w:sz="0" w:space="0" w:color="auto"/>
                        <w:right w:val="none" w:sz="0" w:space="0" w:color="auto"/>
                      </w:divBdr>
                    </w:div>
                    <w:div w:id="1328631612">
                      <w:marLeft w:val="0"/>
                      <w:marRight w:val="0"/>
                      <w:marTop w:val="0"/>
                      <w:marBottom w:val="0"/>
                      <w:divBdr>
                        <w:top w:val="none" w:sz="0" w:space="0" w:color="auto"/>
                        <w:left w:val="none" w:sz="0" w:space="0" w:color="auto"/>
                        <w:bottom w:val="none" w:sz="0" w:space="0" w:color="auto"/>
                        <w:right w:val="none" w:sz="0" w:space="0" w:color="auto"/>
                      </w:divBdr>
                    </w:div>
                    <w:div w:id="1585262456">
                      <w:marLeft w:val="0"/>
                      <w:marRight w:val="0"/>
                      <w:marTop w:val="0"/>
                      <w:marBottom w:val="0"/>
                      <w:divBdr>
                        <w:top w:val="none" w:sz="0" w:space="0" w:color="auto"/>
                        <w:left w:val="none" w:sz="0" w:space="0" w:color="auto"/>
                        <w:bottom w:val="none" w:sz="0" w:space="0" w:color="auto"/>
                        <w:right w:val="none" w:sz="0" w:space="0" w:color="auto"/>
                      </w:divBdr>
                    </w:div>
                    <w:div w:id="855266472">
                      <w:marLeft w:val="0"/>
                      <w:marRight w:val="0"/>
                      <w:marTop w:val="0"/>
                      <w:marBottom w:val="0"/>
                      <w:divBdr>
                        <w:top w:val="none" w:sz="0" w:space="0" w:color="auto"/>
                        <w:left w:val="none" w:sz="0" w:space="0" w:color="auto"/>
                        <w:bottom w:val="none" w:sz="0" w:space="0" w:color="auto"/>
                        <w:right w:val="none" w:sz="0" w:space="0" w:color="auto"/>
                      </w:divBdr>
                    </w:div>
                    <w:div w:id="1417940741">
                      <w:marLeft w:val="0"/>
                      <w:marRight w:val="0"/>
                      <w:marTop w:val="0"/>
                      <w:marBottom w:val="0"/>
                      <w:divBdr>
                        <w:top w:val="none" w:sz="0" w:space="0" w:color="auto"/>
                        <w:left w:val="none" w:sz="0" w:space="0" w:color="auto"/>
                        <w:bottom w:val="none" w:sz="0" w:space="0" w:color="auto"/>
                        <w:right w:val="none" w:sz="0" w:space="0" w:color="auto"/>
                      </w:divBdr>
                    </w:div>
                    <w:div w:id="832526854">
                      <w:marLeft w:val="0"/>
                      <w:marRight w:val="0"/>
                      <w:marTop w:val="0"/>
                      <w:marBottom w:val="0"/>
                      <w:divBdr>
                        <w:top w:val="none" w:sz="0" w:space="0" w:color="auto"/>
                        <w:left w:val="none" w:sz="0" w:space="0" w:color="auto"/>
                        <w:bottom w:val="none" w:sz="0" w:space="0" w:color="auto"/>
                        <w:right w:val="none" w:sz="0" w:space="0" w:color="auto"/>
                      </w:divBdr>
                    </w:div>
                  </w:divsChild>
                </w:div>
                <w:div w:id="536242212">
                  <w:marLeft w:val="0"/>
                  <w:marRight w:val="0"/>
                  <w:marTop w:val="0"/>
                  <w:marBottom w:val="0"/>
                  <w:divBdr>
                    <w:top w:val="none" w:sz="0" w:space="0" w:color="auto"/>
                    <w:left w:val="none" w:sz="0" w:space="0" w:color="auto"/>
                    <w:bottom w:val="none" w:sz="0" w:space="0" w:color="auto"/>
                    <w:right w:val="none" w:sz="0" w:space="0" w:color="auto"/>
                  </w:divBdr>
                  <w:divsChild>
                    <w:div w:id="1226793601">
                      <w:marLeft w:val="0"/>
                      <w:marRight w:val="0"/>
                      <w:marTop w:val="0"/>
                      <w:marBottom w:val="0"/>
                      <w:divBdr>
                        <w:top w:val="none" w:sz="0" w:space="0" w:color="auto"/>
                        <w:left w:val="none" w:sz="0" w:space="0" w:color="auto"/>
                        <w:bottom w:val="none" w:sz="0" w:space="0" w:color="auto"/>
                        <w:right w:val="none" w:sz="0" w:space="0" w:color="auto"/>
                      </w:divBdr>
                    </w:div>
                    <w:div w:id="652372853">
                      <w:marLeft w:val="0"/>
                      <w:marRight w:val="0"/>
                      <w:marTop w:val="0"/>
                      <w:marBottom w:val="0"/>
                      <w:divBdr>
                        <w:top w:val="none" w:sz="0" w:space="0" w:color="auto"/>
                        <w:left w:val="none" w:sz="0" w:space="0" w:color="auto"/>
                        <w:bottom w:val="none" w:sz="0" w:space="0" w:color="auto"/>
                        <w:right w:val="none" w:sz="0" w:space="0" w:color="auto"/>
                      </w:divBdr>
                    </w:div>
                    <w:div w:id="443889556">
                      <w:marLeft w:val="0"/>
                      <w:marRight w:val="0"/>
                      <w:marTop w:val="0"/>
                      <w:marBottom w:val="0"/>
                      <w:divBdr>
                        <w:top w:val="none" w:sz="0" w:space="0" w:color="auto"/>
                        <w:left w:val="none" w:sz="0" w:space="0" w:color="auto"/>
                        <w:bottom w:val="none" w:sz="0" w:space="0" w:color="auto"/>
                        <w:right w:val="none" w:sz="0" w:space="0" w:color="auto"/>
                      </w:divBdr>
                    </w:div>
                    <w:div w:id="1196776915">
                      <w:marLeft w:val="0"/>
                      <w:marRight w:val="0"/>
                      <w:marTop w:val="0"/>
                      <w:marBottom w:val="0"/>
                      <w:divBdr>
                        <w:top w:val="none" w:sz="0" w:space="0" w:color="auto"/>
                        <w:left w:val="none" w:sz="0" w:space="0" w:color="auto"/>
                        <w:bottom w:val="none" w:sz="0" w:space="0" w:color="auto"/>
                        <w:right w:val="none" w:sz="0" w:space="0" w:color="auto"/>
                      </w:divBdr>
                    </w:div>
                    <w:div w:id="490874912">
                      <w:marLeft w:val="0"/>
                      <w:marRight w:val="0"/>
                      <w:marTop w:val="0"/>
                      <w:marBottom w:val="0"/>
                      <w:divBdr>
                        <w:top w:val="none" w:sz="0" w:space="0" w:color="auto"/>
                        <w:left w:val="none" w:sz="0" w:space="0" w:color="auto"/>
                        <w:bottom w:val="none" w:sz="0" w:space="0" w:color="auto"/>
                        <w:right w:val="none" w:sz="0" w:space="0" w:color="auto"/>
                      </w:divBdr>
                    </w:div>
                    <w:div w:id="1681471065">
                      <w:marLeft w:val="0"/>
                      <w:marRight w:val="0"/>
                      <w:marTop w:val="0"/>
                      <w:marBottom w:val="0"/>
                      <w:divBdr>
                        <w:top w:val="none" w:sz="0" w:space="0" w:color="auto"/>
                        <w:left w:val="none" w:sz="0" w:space="0" w:color="auto"/>
                        <w:bottom w:val="none" w:sz="0" w:space="0" w:color="auto"/>
                        <w:right w:val="none" w:sz="0" w:space="0" w:color="auto"/>
                      </w:divBdr>
                    </w:div>
                    <w:div w:id="4352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96700">
      <w:bodyDiv w:val="1"/>
      <w:marLeft w:val="0"/>
      <w:marRight w:val="0"/>
      <w:marTop w:val="0"/>
      <w:marBottom w:val="0"/>
      <w:divBdr>
        <w:top w:val="none" w:sz="0" w:space="0" w:color="auto"/>
        <w:left w:val="none" w:sz="0" w:space="0" w:color="auto"/>
        <w:bottom w:val="none" w:sz="0" w:space="0" w:color="auto"/>
        <w:right w:val="none" w:sz="0" w:space="0" w:color="auto"/>
      </w:divBdr>
      <w:divsChild>
        <w:div w:id="1834908003">
          <w:marLeft w:val="0"/>
          <w:marRight w:val="0"/>
          <w:marTop w:val="0"/>
          <w:marBottom w:val="0"/>
          <w:divBdr>
            <w:top w:val="none" w:sz="0" w:space="0" w:color="auto"/>
            <w:left w:val="none" w:sz="0" w:space="0" w:color="auto"/>
            <w:bottom w:val="none" w:sz="0" w:space="0" w:color="auto"/>
            <w:right w:val="none" w:sz="0" w:space="0" w:color="auto"/>
          </w:divBdr>
        </w:div>
        <w:div w:id="1811366828">
          <w:marLeft w:val="0"/>
          <w:marRight w:val="0"/>
          <w:marTop w:val="0"/>
          <w:marBottom w:val="0"/>
          <w:divBdr>
            <w:top w:val="none" w:sz="0" w:space="0" w:color="auto"/>
            <w:left w:val="none" w:sz="0" w:space="0" w:color="auto"/>
            <w:bottom w:val="none" w:sz="0" w:space="0" w:color="auto"/>
            <w:right w:val="none" w:sz="0" w:space="0" w:color="auto"/>
          </w:divBdr>
        </w:div>
        <w:div w:id="805512206">
          <w:marLeft w:val="0"/>
          <w:marRight w:val="0"/>
          <w:marTop w:val="0"/>
          <w:marBottom w:val="0"/>
          <w:divBdr>
            <w:top w:val="none" w:sz="0" w:space="0" w:color="auto"/>
            <w:left w:val="none" w:sz="0" w:space="0" w:color="auto"/>
            <w:bottom w:val="none" w:sz="0" w:space="0" w:color="auto"/>
            <w:right w:val="none" w:sz="0" w:space="0" w:color="auto"/>
          </w:divBdr>
        </w:div>
        <w:div w:id="1228801169">
          <w:marLeft w:val="0"/>
          <w:marRight w:val="0"/>
          <w:marTop w:val="0"/>
          <w:marBottom w:val="0"/>
          <w:divBdr>
            <w:top w:val="none" w:sz="0" w:space="0" w:color="auto"/>
            <w:left w:val="none" w:sz="0" w:space="0" w:color="auto"/>
            <w:bottom w:val="none" w:sz="0" w:space="0" w:color="auto"/>
            <w:right w:val="none" w:sz="0" w:space="0" w:color="auto"/>
          </w:divBdr>
        </w:div>
        <w:div w:id="1067530295">
          <w:marLeft w:val="0"/>
          <w:marRight w:val="0"/>
          <w:marTop w:val="0"/>
          <w:marBottom w:val="0"/>
          <w:divBdr>
            <w:top w:val="none" w:sz="0" w:space="0" w:color="auto"/>
            <w:left w:val="none" w:sz="0" w:space="0" w:color="auto"/>
            <w:bottom w:val="none" w:sz="0" w:space="0" w:color="auto"/>
            <w:right w:val="none" w:sz="0" w:space="0" w:color="auto"/>
          </w:divBdr>
        </w:div>
        <w:div w:id="600987735">
          <w:marLeft w:val="0"/>
          <w:marRight w:val="0"/>
          <w:marTop w:val="0"/>
          <w:marBottom w:val="0"/>
          <w:divBdr>
            <w:top w:val="none" w:sz="0" w:space="0" w:color="auto"/>
            <w:left w:val="none" w:sz="0" w:space="0" w:color="auto"/>
            <w:bottom w:val="none" w:sz="0" w:space="0" w:color="auto"/>
            <w:right w:val="none" w:sz="0" w:space="0" w:color="auto"/>
          </w:divBdr>
        </w:div>
        <w:div w:id="834146528">
          <w:marLeft w:val="0"/>
          <w:marRight w:val="0"/>
          <w:marTop w:val="0"/>
          <w:marBottom w:val="0"/>
          <w:divBdr>
            <w:top w:val="none" w:sz="0" w:space="0" w:color="auto"/>
            <w:left w:val="none" w:sz="0" w:space="0" w:color="auto"/>
            <w:bottom w:val="none" w:sz="0" w:space="0" w:color="auto"/>
            <w:right w:val="none" w:sz="0" w:space="0" w:color="auto"/>
          </w:divBdr>
        </w:div>
        <w:div w:id="2124231530">
          <w:marLeft w:val="0"/>
          <w:marRight w:val="0"/>
          <w:marTop w:val="0"/>
          <w:marBottom w:val="0"/>
          <w:divBdr>
            <w:top w:val="none" w:sz="0" w:space="0" w:color="auto"/>
            <w:left w:val="none" w:sz="0" w:space="0" w:color="auto"/>
            <w:bottom w:val="none" w:sz="0" w:space="0" w:color="auto"/>
            <w:right w:val="none" w:sz="0" w:space="0" w:color="auto"/>
          </w:divBdr>
        </w:div>
      </w:divsChild>
    </w:div>
    <w:div w:id="2014064565">
      <w:bodyDiv w:val="1"/>
      <w:marLeft w:val="0"/>
      <w:marRight w:val="0"/>
      <w:marTop w:val="0"/>
      <w:marBottom w:val="0"/>
      <w:divBdr>
        <w:top w:val="none" w:sz="0" w:space="0" w:color="auto"/>
        <w:left w:val="none" w:sz="0" w:space="0" w:color="auto"/>
        <w:bottom w:val="none" w:sz="0" w:space="0" w:color="auto"/>
        <w:right w:val="none" w:sz="0" w:space="0" w:color="auto"/>
      </w:divBdr>
      <w:divsChild>
        <w:div w:id="490105149">
          <w:marLeft w:val="0"/>
          <w:marRight w:val="0"/>
          <w:marTop w:val="0"/>
          <w:marBottom w:val="0"/>
          <w:divBdr>
            <w:top w:val="none" w:sz="0" w:space="0" w:color="auto"/>
            <w:left w:val="none" w:sz="0" w:space="0" w:color="auto"/>
            <w:bottom w:val="none" w:sz="0" w:space="0" w:color="auto"/>
            <w:right w:val="none" w:sz="0" w:space="0" w:color="auto"/>
          </w:divBdr>
          <w:divsChild>
            <w:div w:id="273290944">
              <w:marLeft w:val="0"/>
              <w:marRight w:val="0"/>
              <w:marTop w:val="0"/>
              <w:marBottom w:val="0"/>
              <w:divBdr>
                <w:top w:val="none" w:sz="0" w:space="0" w:color="auto"/>
                <w:left w:val="none" w:sz="0" w:space="0" w:color="auto"/>
                <w:bottom w:val="none" w:sz="0" w:space="0" w:color="auto"/>
                <w:right w:val="none" w:sz="0" w:space="0" w:color="auto"/>
              </w:divBdr>
            </w:div>
            <w:div w:id="1334797206">
              <w:marLeft w:val="0"/>
              <w:marRight w:val="0"/>
              <w:marTop w:val="0"/>
              <w:marBottom w:val="0"/>
              <w:divBdr>
                <w:top w:val="none" w:sz="0" w:space="0" w:color="auto"/>
                <w:left w:val="none" w:sz="0" w:space="0" w:color="auto"/>
                <w:bottom w:val="none" w:sz="0" w:space="0" w:color="auto"/>
                <w:right w:val="none" w:sz="0" w:space="0" w:color="auto"/>
              </w:divBdr>
            </w:div>
            <w:div w:id="598492310">
              <w:marLeft w:val="0"/>
              <w:marRight w:val="0"/>
              <w:marTop w:val="0"/>
              <w:marBottom w:val="0"/>
              <w:divBdr>
                <w:top w:val="none" w:sz="0" w:space="0" w:color="auto"/>
                <w:left w:val="none" w:sz="0" w:space="0" w:color="auto"/>
                <w:bottom w:val="none" w:sz="0" w:space="0" w:color="auto"/>
                <w:right w:val="none" w:sz="0" w:space="0" w:color="auto"/>
              </w:divBdr>
            </w:div>
            <w:div w:id="1000695810">
              <w:marLeft w:val="0"/>
              <w:marRight w:val="0"/>
              <w:marTop w:val="0"/>
              <w:marBottom w:val="0"/>
              <w:divBdr>
                <w:top w:val="none" w:sz="0" w:space="0" w:color="auto"/>
                <w:left w:val="none" w:sz="0" w:space="0" w:color="auto"/>
                <w:bottom w:val="none" w:sz="0" w:space="0" w:color="auto"/>
                <w:right w:val="none" w:sz="0" w:space="0" w:color="auto"/>
              </w:divBdr>
            </w:div>
            <w:div w:id="1096823716">
              <w:marLeft w:val="0"/>
              <w:marRight w:val="0"/>
              <w:marTop w:val="0"/>
              <w:marBottom w:val="0"/>
              <w:divBdr>
                <w:top w:val="none" w:sz="0" w:space="0" w:color="auto"/>
                <w:left w:val="none" w:sz="0" w:space="0" w:color="auto"/>
                <w:bottom w:val="none" w:sz="0" w:space="0" w:color="auto"/>
                <w:right w:val="none" w:sz="0" w:space="0" w:color="auto"/>
              </w:divBdr>
            </w:div>
            <w:div w:id="910693606">
              <w:marLeft w:val="0"/>
              <w:marRight w:val="0"/>
              <w:marTop w:val="0"/>
              <w:marBottom w:val="0"/>
              <w:divBdr>
                <w:top w:val="none" w:sz="0" w:space="0" w:color="auto"/>
                <w:left w:val="none" w:sz="0" w:space="0" w:color="auto"/>
                <w:bottom w:val="none" w:sz="0" w:space="0" w:color="auto"/>
                <w:right w:val="none" w:sz="0" w:space="0" w:color="auto"/>
              </w:divBdr>
            </w:div>
            <w:div w:id="1099518995">
              <w:marLeft w:val="0"/>
              <w:marRight w:val="0"/>
              <w:marTop w:val="0"/>
              <w:marBottom w:val="0"/>
              <w:divBdr>
                <w:top w:val="none" w:sz="0" w:space="0" w:color="auto"/>
                <w:left w:val="none" w:sz="0" w:space="0" w:color="auto"/>
                <w:bottom w:val="none" w:sz="0" w:space="0" w:color="auto"/>
                <w:right w:val="none" w:sz="0" w:space="0" w:color="auto"/>
              </w:divBdr>
            </w:div>
            <w:div w:id="87237386">
              <w:marLeft w:val="0"/>
              <w:marRight w:val="0"/>
              <w:marTop w:val="0"/>
              <w:marBottom w:val="0"/>
              <w:divBdr>
                <w:top w:val="none" w:sz="0" w:space="0" w:color="auto"/>
                <w:left w:val="none" w:sz="0" w:space="0" w:color="auto"/>
                <w:bottom w:val="none" w:sz="0" w:space="0" w:color="auto"/>
                <w:right w:val="none" w:sz="0" w:space="0" w:color="auto"/>
              </w:divBdr>
            </w:div>
            <w:div w:id="924537341">
              <w:marLeft w:val="0"/>
              <w:marRight w:val="0"/>
              <w:marTop w:val="0"/>
              <w:marBottom w:val="0"/>
              <w:divBdr>
                <w:top w:val="none" w:sz="0" w:space="0" w:color="auto"/>
                <w:left w:val="none" w:sz="0" w:space="0" w:color="auto"/>
                <w:bottom w:val="none" w:sz="0" w:space="0" w:color="auto"/>
                <w:right w:val="none" w:sz="0" w:space="0" w:color="auto"/>
              </w:divBdr>
            </w:div>
            <w:div w:id="2069302112">
              <w:marLeft w:val="0"/>
              <w:marRight w:val="0"/>
              <w:marTop w:val="0"/>
              <w:marBottom w:val="0"/>
              <w:divBdr>
                <w:top w:val="none" w:sz="0" w:space="0" w:color="auto"/>
                <w:left w:val="none" w:sz="0" w:space="0" w:color="auto"/>
                <w:bottom w:val="none" w:sz="0" w:space="0" w:color="auto"/>
                <w:right w:val="none" w:sz="0" w:space="0" w:color="auto"/>
              </w:divBdr>
            </w:div>
            <w:div w:id="2009821600">
              <w:marLeft w:val="0"/>
              <w:marRight w:val="0"/>
              <w:marTop w:val="0"/>
              <w:marBottom w:val="0"/>
              <w:divBdr>
                <w:top w:val="none" w:sz="0" w:space="0" w:color="auto"/>
                <w:left w:val="none" w:sz="0" w:space="0" w:color="auto"/>
                <w:bottom w:val="none" w:sz="0" w:space="0" w:color="auto"/>
                <w:right w:val="none" w:sz="0" w:space="0" w:color="auto"/>
              </w:divBdr>
            </w:div>
            <w:div w:id="521167421">
              <w:marLeft w:val="0"/>
              <w:marRight w:val="0"/>
              <w:marTop w:val="0"/>
              <w:marBottom w:val="0"/>
              <w:divBdr>
                <w:top w:val="none" w:sz="0" w:space="0" w:color="auto"/>
                <w:left w:val="none" w:sz="0" w:space="0" w:color="auto"/>
                <w:bottom w:val="none" w:sz="0" w:space="0" w:color="auto"/>
                <w:right w:val="none" w:sz="0" w:space="0" w:color="auto"/>
              </w:divBdr>
            </w:div>
            <w:div w:id="14096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rgl@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z.praca.gov.pl/-/15252-klasyfikacja-zawodow-i-specjalnosc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arometrzawodow.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53F3-DF9B-4BEA-B8F5-1C5411AE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2570</Words>
  <Characters>15422</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dpiatek</dc:creator>
  <cp:lastModifiedBy>dpiatek</cp:lastModifiedBy>
  <cp:revision>8</cp:revision>
  <cp:lastPrinted>2021-03-04T08:55:00Z</cp:lastPrinted>
  <dcterms:created xsi:type="dcterms:W3CDTF">2021-03-04T09:03:00Z</dcterms:created>
  <dcterms:modified xsi:type="dcterms:W3CDTF">2021-03-04T10:09:00Z</dcterms:modified>
</cp:coreProperties>
</file>